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B213" w14:textId="6D0E1D72" w:rsidR="00DE5697" w:rsidRDefault="00DE5697" w:rsidP="00DE5697">
      <w:pPr>
        <w:pStyle w:val="Heading1"/>
        <w:jc w:val="center"/>
        <w:rPr>
          <w:rFonts w:asciiTheme="minorHAnsi" w:eastAsiaTheme="minorHAnsi" w:hAnsiTheme="minorHAnsi" w:cstheme="minorBidi"/>
          <w:b/>
          <w:color w:val="44546A" w:themeColor="text2"/>
        </w:rPr>
      </w:pPr>
      <w:r>
        <w:rPr>
          <w:rFonts w:asciiTheme="minorHAnsi" w:eastAsiaTheme="minorHAnsi" w:hAnsiTheme="minorHAnsi" w:cstheme="minorBidi"/>
          <w:b/>
          <w:noProof/>
          <w:color w:val="44546A" w:themeColor="text2"/>
        </w:rPr>
        <w:drawing>
          <wp:inline distT="0" distB="0" distL="0" distR="0" wp14:anchorId="2D87EE4D" wp14:editId="7804D937">
            <wp:extent cx="2857500" cy="685800"/>
            <wp:effectExtent l="0" t="0" r="0" b="0"/>
            <wp:docPr id="52543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85800"/>
                    </a:xfrm>
                    <a:prstGeom prst="rect">
                      <a:avLst/>
                    </a:prstGeom>
                    <a:noFill/>
                  </pic:spPr>
                </pic:pic>
              </a:graphicData>
            </a:graphic>
          </wp:inline>
        </w:drawing>
      </w:r>
    </w:p>
    <w:p w14:paraId="012C9369" w14:textId="77777777" w:rsidR="00DE5697" w:rsidRDefault="00DE5697" w:rsidP="006E0B71">
      <w:pPr>
        <w:pStyle w:val="Heading1"/>
        <w:rPr>
          <w:rFonts w:asciiTheme="minorHAnsi" w:eastAsiaTheme="minorHAnsi" w:hAnsiTheme="minorHAnsi" w:cstheme="minorBidi"/>
          <w:b/>
          <w:color w:val="44546A" w:themeColor="text2"/>
        </w:rPr>
      </w:pPr>
    </w:p>
    <w:p w14:paraId="2097C664" w14:textId="2A184C1C" w:rsidR="006E0B71" w:rsidRPr="006E0B71" w:rsidRDefault="006E0B71" w:rsidP="006E0B71">
      <w:pPr>
        <w:pStyle w:val="Heading1"/>
        <w:rPr>
          <w:rFonts w:asciiTheme="minorHAnsi" w:eastAsiaTheme="minorHAnsi" w:hAnsiTheme="minorHAnsi" w:cstheme="minorBidi"/>
          <w:b/>
          <w:color w:val="44546A" w:themeColor="text2"/>
        </w:rPr>
      </w:pPr>
      <w:r w:rsidRPr="006E0B71">
        <w:rPr>
          <w:rFonts w:asciiTheme="minorHAnsi" w:eastAsiaTheme="minorHAnsi" w:hAnsiTheme="minorHAnsi" w:cstheme="minorBidi"/>
          <w:b/>
          <w:color w:val="44546A" w:themeColor="text2"/>
        </w:rPr>
        <w:t xml:space="preserve">Decision </w:t>
      </w:r>
      <w:proofErr w:type="gramStart"/>
      <w:r w:rsidRPr="006E0B71">
        <w:rPr>
          <w:rFonts w:asciiTheme="minorHAnsi" w:eastAsiaTheme="minorHAnsi" w:hAnsiTheme="minorHAnsi" w:cstheme="minorBidi"/>
          <w:b/>
          <w:color w:val="44546A" w:themeColor="text2"/>
        </w:rPr>
        <w:t>making:</w:t>
      </w:r>
      <w:proofErr w:type="gramEnd"/>
      <w:r w:rsidRPr="006E0B71">
        <w:rPr>
          <w:rFonts w:asciiTheme="minorHAnsi" w:eastAsiaTheme="minorHAnsi" w:hAnsiTheme="minorHAnsi" w:cstheme="minorBidi"/>
          <w:b/>
          <w:color w:val="44546A" w:themeColor="text2"/>
        </w:rPr>
        <w:t xml:space="preserve"> policy and procedures for all staff, advisory group and volunteers</w:t>
      </w:r>
    </w:p>
    <w:p w14:paraId="77A8C4EE" w14:textId="77777777" w:rsidR="006E0B71" w:rsidRDefault="006E0B71" w:rsidP="006E0B71">
      <w:pPr>
        <w:pStyle w:val="Heading2"/>
      </w:pPr>
    </w:p>
    <w:p w14:paraId="30EBBD14" w14:textId="1B0A5D44" w:rsidR="006E0B71" w:rsidRPr="001420C1" w:rsidRDefault="006E0B71" w:rsidP="006E0B71">
      <w:pPr>
        <w:pStyle w:val="Heading2"/>
      </w:pPr>
      <w:r w:rsidRPr="005B1D28">
        <w:t>Policy Statement</w:t>
      </w:r>
    </w:p>
    <w:p w14:paraId="5EC16E19" w14:textId="6DE889DC" w:rsidR="006E0B71" w:rsidRPr="002C4226" w:rsidRDefault="002C4226" w:rsidP="006E0B71">
      <w:pPr>
        <w:rPr>
          <w:color w:val="auto"/>
        </w:rPr>
      </w:pPr>
      <w:r>
        <w:rPr>
          <w:color w:val="auto"/>
        </w:rPr>
        <w:t>Healthwatch Slough makes</w:t>
      </w:r>
      <w:r w:rsidR="006E0B71" w:rsidRPr="002C4226">
        <w:rPr>
          <w:color w:val="auto"/>
        </w:rPr>
        <w:t xml:space="preserve"> its decisions in an open and transparent way and ensures the interests of the people o</w:t>
      </w:r>
      <w:r>
        <w:rPr>
          <w:color w:val="auto"/>
        </w:rPr>
        <w:t>f Slough</w:t>
      </w:r>
      <w:r w:rsidR="006E0B71" w:rsidRPr="002C4226">
        <w:rPr>
          <w:color w:val="auto"/>
        </w:rPr>
        <w:t xml:space="preserve"> are always put first. This policy and associated procedures outline the steps taken to ensure decisions are evidence based and lead to substantive impact in the community.</w:t>
      </w:r>
    </w:p>
    <w:p w14:paraId="3DA99A03" w14:textId="77777777" w:rsidR="006E0B71" w:rsidRPr="002C4226" w:rsidRDefault="006E0B71" w:rsidP="006E0B71">
      <w:pPr>
        <w:rPr>
          <w:color w:val="auto"/>
        </w:rPr>
      </w:pPr>
      <w:r w:rsidRPr="002C4226">
        <w:rPr>
          <w:color w:val="auto"/>
        </w:rPr>
        <w:t>The governing regulations and standards are:</w:t>
      </w:r>
    </w:p>
    <w:p w14:paraId="2E863244" w14:textId="77777777" w:rsidR="006E0B71" w:rsidRPr="002C4226" w:rsidRDefault="006E0B71" w:rsidP="006E0B71">
      <w:pPr>
        <w:pStyle w:val="Bullet"/>
        <w:rPr>
          <w:b/>
          <w:bCs/>
          <w:color w:val="607988"/>
        </w:rPr>
      </w:pPr>
      <w:r w:rsidRPr="002C4226">
        <w:rPr>
          <w:rStyle w:val="IntenseEmphasis"/>
        </w:rPr>
        <w:t>The NHS Bodies and Local Authorities (Partnership Arrangements, Care Trusts, Public Health and Local Healthwatch) Regulations 2012</w:t>
      </w:r>
      <w:r w:rsidRPr="002C4226">
        <w:t xml:space="preserve"> </w:t>
      </w:r>
      <w:r w:rsidRPr="002C4226">
        <w:rPr>
          <w:b/>
          <w:bCs/>
        </w:rPr>
        <w:t>– referred to as Regulation 40 throughout this document.</w:t>
      </w:r>
    </w:p>
    <w:p w14:paraId="6D4337FD" w14:textId="77777777" w:rsidR="006E0B71" w:rsidRPr="002C4226" w:rsidRDefault="006E0B71" w:rsidP="006E0B71">
      <w:pPr>
        <w:pStyle w:val="Bullet"/>
      </w:pPr>
      <w:r w:rsidRPr="002C4226">
        <w:rPr>
          <w:rStyle w:val="IntenseEmphasis"/>
        </w:rPr>
        <w:t>Freedom of Information Act 2000</w:t>
      </w:r>
      <w:r w:rsidRPr="002C4226">
        <w:t>.</w:t>
      </w:r>
      <w:r w:rsidRPr="002C4226">
        <w:rPr>
          <w:color w:val="607988"/>
        </w:rPr>
        <w:t xml:space="preserve"> </w:t>
      </w:r>
    </w:p>
    <w:p w14:paraId="46C7C438" w14:textId="77777777" w:rsidR="006E0B71" w:rsidRPr="002C4226" w:rsidRDefault="006E0B71" w:rsidP="006E0B71">
      <w:pPr>
        <w:pStyle w:val="Bullet"/>
        <w:rPr>
          <w:color w:val="607988"/>
        </w:rPr>
      </w:pPr>
      <w:r w:rsidRPr="002C4226">
        <w:rPr>
          <w:rStyle w:val="IntenseEmphasis"/>
        </w:rPr>
        <w:t>Seven Principles of Public Life (Nolan Principles)</w:t>
      </w:r>
      <w:r w:rsidRPr="002C4226">
        <w:t>.</w:t>
      </w:r>
    </w:p>
    <w:p w14:paraId="78BF73FA" w14:textId="3ADD4EE2" w:rsidR="006E0B71" w:rsidRPr="002C4226" w:rsidRDefault="006E0B71" w:rsidP="006E0B71">
      <w:pPr>
        <w:rPr>
          <w:color w:val="auto"/>
        </w:rPr>
      </w:pPr>
      <w:r w:rsidRPr="002C4226">
        <w:rPr>
          <w:color w:val="auto"/>
        </w:rPr>
        <w:t xml:space="preserve">This policy applies to all relevant decisions made </w:t>
      </w:r>
      <w:r w:rsidR="002C4226">
        <w:rPr>
          <w:color w:val="auto"/>
        </w:rPr>
        <w:t>by Healthwatch Slough</w:t>
      </w:r>
      <w:r w:rsidRPr="002C4226">
        <w:rPr>
          <w:color w:val="auto"/>
        </w:rPr>
        <w:t xml:space="preserve"> </w:t>
      </w:r>
    </w:p>
    <w:p w14:paraId="63D143A4" w14:textId="77777777" w:rsidR="006E0B71" w:rsidRPr="002C4226" w:rsidRDefault="006E0B71" w:rsidP="006E0B71">
      <w:pPr>
        <w:pStyle w:val="Heading2"/>
      </w:pPr>
      <w:r w:rsidRPr="002C4226">
        <w:t xml:space="preserve">Relevant decisions </w:t>
      </w:r>
    </w:p>
    <w:p w14:paraId="6E1CD44D" w14:textId="4EAD51D5" w:rsidR="006E0B71" w:rsidRPr="002C4226" w:rsidRDefault="006E0B71" w:rsidP="006E0B71">
      <w:pPr>
        <w:rPr>
          <w:color w:val="auto"/>
        </w:rPr>
      </w:pPr>
      <w:r w:rsidRPr="002C4226">
        <w:rPr>
          <w:color w:val="auto"/>
        </w:rPr>
        <w:t xml:space="preserve">Regulation 40 </w:t>
      </w:r>
      <w:r w:rsidR="002C4226">
        <w:rPr>
          <w:color w:val="auto"/>
        </w:rPr>
        <w:t>requires Healthwatch Slough</w:t>
      </w:r>
      <w:r w:rsidRPr="002C4226">
        <w:rPr>
          <w:color w:val="auto"/>
        </w:rPr>
        <w:t xml:space="preserve"> to have in place and publish procedures for making relevant decisions. Relevant decisions include: </w:t>
      </w:r>
    </w:p>
    <w:p w14:paraId="63097320" w14:textId="77777777" w:rsidR="006E0B71" w:rsidRPr="002C4226" w:rsidRDefault="006E0B71" w:rsidP="006E0B71">
      <w:pPr>
        <w:pStyle w:val="Bullet"/>
        <w:rPr>
          <w:color w:val="auto"/>
        </w:rPr>
      </w:pPr>
      <w:r w:rsidRPr="002C4226">
        <w:rPr>
          <w:color w:val="auto"/>
        </w:rPr>
        <w:t>How to undertake our activities.</w:t>
      </w:r>
    </w:p>
    <w:p w14:paraId="7C9274DA" w14:textId="77777777" w:rsidR="006E0B71" w:rsidRPr="002C4226" w:rsidRDefault="006E0B71" w:rsidP="006E0B71">
      <w:pPr>
        <w:pStyle w:val="Bullet"/>
        <w:rPr>
          <w:color w:val="auto"/>
        </w:rPr>
      </w:pPr>
      <w:r w:rsidRPr="002C4226">
        <w:rPr>
          <w:color w:val="auto"/>
        </w:rPr>
        <w:t>Which health and care services we are looking at covering with our activities.</w:t>
      </w:r>
    </w:p>
    <w:p w14:paraId="1999D46C" w14:textId="77777777" w:rsidR="006E0B71" w:rsidRPr="002C4226" w:rsidRDefault="006E0B71" w:rsidP="006E0B71">
      <w:pPr>
        <w:pStyle w:val="Bullet"/>
        <w:rPr>
          <w:color w:val="auto"/>
        </w:rPr>
      </w:pPr>
      <w:r w:rsidRPr="002C4226">
        <w:rPr>
          <w:color w:val="auto"/>
        </w:rPr>
        <w:t>The amounts we will spend on our activities.</w:t>
      </w:r>
    </w:p>
    <w:p w14:paraId="3D76E536" w14:textId="77777777" w:rsidR="006E0B71" w:rsidRPr="002C4226" w:rsidRDefault="006E0B71" w:rsidP="006E0B71">
      <w:pPr>
        <w:pStyle w:val="Bullet"/>
        <w:rPr>
          <w:color w:val="auto"/>
        </w:rPr>
      </w:pPr>
      <w:r w:rsidRPr="002C4226">
        <w:rPr>
          <w:color w:val="auto"/>
        </w:rPr>
        <w:t>Whether to request information.</w:t>
      </w:r>
    </w:p>
    <w:p w14:paraId="15442861" w14:textId="77777777" w:rsidR="006E0B71" w:rsidRPr="002C4226" w:rsidRDefault="006E0B71" w:rsidP="006E0B71">
      <w:pPr>
        <w:pStyle w:val="Bullet"/>
        <w:rPr>
          <w:color w:val="auto"/>
        </w:rPr>
      </w:pPr>
      <w:r w:rsidRPr="002C4226">
        <w:rPr>
          <w:color w:val="auto"/>
        </w:rPr>
        <w:t>Whether to make a report or a recommendation.</w:t>
      </w:r>
    </w:p>
    <w:p w14:paraId="72CDC9F5" w14:textId="77777777" w:rsidR="006E0B71" w:rsidRPr="002C4226" w:rsidRDefault="006E0B71" w:rsidP="006E0B71">
      <w:pPr>
        <w:pStyle w:val="Bullet"/>
        <w:rPr>
          <w:color w:val="auto"/>
        </w:rPr>
      </w:pPr>
      <w:r w:rsidRPr="002C4226">
        <w:rPr>
          <w:color w:val="auto"/>
        </w:rPr>
        <w:t>Which premises to Enter and View and when those premises are to be visited.</w:t>
      </w:r>
    </w:p>
    <w:p w14:paraId="5BC9A919" w14:textId="77777777" w:rsidR="006E0B71" w:rsidRPr="002C4226" w:rsidRDefault="006E0B71" w:rsidP="006E0B71">
      <w:pPr>
        <w:pStyle w:val="Bullet"/>
        <w:rPr>
          <w:color w:val="auto"/>
        </w:rPr>
      </w:pPr>
      <w:r w:rsidRPr="002C4226">
        <w:rPr>
          <w:color w:val="auto"/>
        </w:rPr>
        <w:t>Whether to refer a matter to Overview and Scrutiny Committee.</w:t>
      </w:r>
    </w:p>
    <w:p w14:paraId="62690FE7" w14:textId="77777777" w:rsidR="006E0B71" w:rsidRPr="002C4226" w:rsidRDefault="006E0B71" w:rsidP="006E0B71">
      <w:pPr>
        <w:pStyle w:val="Bullet"/>
        <w:rPr>
          <w:color w:val="auto"/>
        </w:rPr>
      </w:pPr>
      <w:r w:rsidRPr="002C4226">
        <w:rPr>
          <w:color w:val="auto"/>
        </w:rPr>
        <w:t>Whether to report a matter concerning our activities to another person.</w:t>
      </w:r>
    </w:p>
    <w:p w14:paraId="7393F95D" w14:textId="77777777" w:rsidR="006E0B71" w:rsidRPr="002C4226" w:rsidRDefault="006E0B71" w:rsidP="006E0B71">
      <w:pPr>
        <w:pStyle w:val="Bullet"/>
        <w:rPr>
          <w:color w:val="auto"/>
        </w:rPr>
      </w:pPr>
      <w:r w:rsidRPr="002C4226">
        <w:rPr>
          <w:color w:val="auto"/>
        </w:rPr>
        <w:t>Any decisions about sub-contracting.</w:t>
      </w:r>
    </w:p>
    <w:p w14:paraId="0ED26CEF" w14:textId="77777777" w:rsidR="006E0B71" w:rsidRPr="002C4226" w:rsidRDefault="006E0B71" w:rsidP="006E0B71">
      <w:pPr>
        <w:rPr>
          <w:color w:val="auto"/>
        </w:rPr>
      </w:pPr>
      <w:r w:rsidRPr="002C4226">
        <w:rPr>
          <w:color w:val="auto"/>
        </w:rPr>
        <w:t>Relevant decisions do not include day-to-day activity that may be required to carry out exploratory work prior to making a relevant decision.</w:t>
      </w:r>
    </w:p>
    <w:p w14:paraId="39A9C1F3" w14:textId="77777777" w:rsidR="006E0B71" w:rsidRPr="002C4226" w:rsidRDefault="006E0B71" w:rsidP="006E0B71">
      <w:pPr>
        <w:pStyle w:val="Heading2"/>
      </w:pPr>
      <w:r w:rsidRPr="002C4226">
        <w:t xml:space="preserve">Who may make such decisions? </w:t>
      </w:r>
    </w:p>
    <w:p w14:paraId="408258CD" w14:textId="46AC9FA1" w:rsidR="006E0B71" w:rsidRPr="002C4226" w:rsidRDefault="002C4226" w:rsidP="006E0B71">
      <w:pPr>
        <w:rPr>
          <w:color w:val="auto"/>
        </w:rPr>
      </w:pPr>
      <w:proofErr w:type="gramStart"/>
      <w:r>
        <w:rPr>
          <w:color w:val="auto"/>
        </w:rPr>
        <w:t xml:space="preserve">The </w:t>
      </w:r>
      <w:bookmarkStart w:id="0" w:name="_Hlk152753866"/>
      <w:r>
        <w:rPr>
          <w:color w:val="auto"/>
        </w:rPr>
        <w:t>Healthwatch Slough</w:t>
      </w:r>
      <w:r w:rsidR="006E0B71" w:rsidRPr="002C4226">
        <w:rPr>
          <w:color w:val="auto"/>
        </w:rPr>
        <w:t xml:space="preserve"> </w:t>
      </w:r>
      <w:bookmarkEnd w:id="0"/>
      <w:r w:rsidR="006E0B71" w:rsidRPr="002C4226">
        <w:rPr>
          <w:color w:val="auto"/>
        </w:rPr>
        <w:t>Advisory Group,</w:t>
      </w:r>
      <w:proofErr w:type="gramEnd"/>
      <w:r w:rsidR="006E0B71" w:rsidRPr="002C4226">
        <w:rPr>
          <w:color w:val="auto"/>
        </w:rPr>
        <w:t xml:space="preserve"> will be responsible for making relevant decisions. The Advisory Group will have the power to delegate some of the relevant decision making to the Lead Officer of</w:t>
      </w:r>
      <w:r>
        <w:rPr>
          <w:color w:val="auto"/>
        </w:rPr>
        <w:t xml:space="preserve"> Healthwatch Slough</w:t>
      </w:r>
      <w:r w:rsidRPr="002C4226">
        <w:rPr>
          <w:color w:val="auto"/>
        </w:rPr>
        <w:t xml:space="preserve"> </w:t>
      </w:r>
      <w:r w:rsidR="006E0B71" w:rsidRPr="002C4226">
        <w:rPr>
          <w:color w:val="auto"/>
        </w:rPr>
        <w:t>for example, small pieces of work which do not have a substantive impact on staff or financial resources.</w:t>
      </w:r>
    </w:p>
    <w:p w14:paraId="63957BEC" w14:textId="0B062BAB" w:rsidR="006E0B71" w:rsidRPr="002C4226" w:rsidRDefault="006E0B71" w:rsidP="006E0B71">
      <w:pPr>
        <w:rPr>
          <w:color w:val="auto"/>
        </w:rPr>
      </w:pPr>
      <w:r w:rsidRPr="002C4226">
        <w:rPr>
          <w:color w:val="auto"/>
        </w:rPr>
        <w:t>All relevant decisions, including those delegated to the Lead Officer, will be recorded in the minutes of the Advisory Group meeting at which the decision was made. The minutes of all Advisory Group meetings are published o</w:t>
      </w:r>
      <w:r w:rsidR="002C4226">
        <w:rPr>
          <w:color w:val="auto"/>
        </w:rPr>
        <w:t xml:space="preserve">n Healthwatch Slough’s </w:t>
      </w:r>
      <w:r w:rsidRPr="002C4226">
        <w:rPr>
          <w:color w:val="auto"/>
        </w:rPr>
        <w:t xml:space="preserve">website once they have been agreed by the Advisory Group as being a correct record of the meeting concerned. </w:t>
      </w:r>
    </w:p>
    <w:p w14:paraId="78C00990" w14:textId="3B7A0E13" w:rsidR="006E0B71" w:rsidRPr="002C4226" w:rsidRDefault="006E0B71" w:rsidP="006E0B71">
      <w:pPr>
        <w:rPr>
          <w:color w:val="auto"/>
        </w:rPr>
      </w:pPr>
      <w:r w:rsidRPr="002C4226">
        <w:rPr>
          <w:color w:val="auto"/>
        </w:rPr>
        <w:t>Once a decision has been made, the staff team is responsible for implementation and delivery, with an agreed reporting process to Advisory Group.</w:t>
      </w:r>
    </w:p>
    <w:p w14:paraId="7A3BCAAD" w14:textId="65E872E0" w:rsidR="006E0B71" w:rsidRPr="002C4226" w:rsidRDefault="006E0B71" w:rsidP="006E0B71">
      <w:pPr>
        <w:rPr>
          <w:color w:val="auto"/>
        </w:rPr>
      </w:pPr>
      <w:r w:rsidRPr="002C4226">
        <w:rPr>
          <w:color w:val="auto"/>
        </w:rPr>
        <w:t xml:space="preserve">The Advisory Group </w:t>
      </w:r>
      <w:r w:rsidR="002C4226">
        <w:rPr>
          <w:color w:val="auto"/>
        </w:rPr>
        <w:t>of Healthwatch Slough</w:t>
      </w:r>
      <w:r w:rsidRPr="002C4226">
        <w:rPr>
          <w:color w:val="auto"/>
        </w:rPr>
        <w:t xml:space="preserve"> will reconsider a decision where new data has become available, or if circumstances change, which might prompt it to reach a different decision, or where there is evidence that this </w:t>
      </w:r>
      <w:proofErr w:type="gramStart"/>
      <w:r w:rsidRPr="002C4226">
        <w:rPr>
          <w:color w:val="auto"/>
        </w:rPr>
        <w:t>decision making</w:t>
      </w:r>
      <w:proofErr w:type="gramEnd"/>
      <w:r w:rsidRPr="002C4226">
        <w:rPr>
          <w:color w:val="auto"/>
        </w:rPr>
        <w:t xml:space="preserve"> process was not followed. </w:t>
      </w:r>
    </w:p>
    <w:p w14:paraId="5456DCCA" w14:textId="739E7229" w:rsidR="006E0B71" w:rsidRPr="002C4226" w:rsidRDefault="006E0B71" w:rsidP="006E0B71">
      <w:pPr>
        <w:pStyle w:val="Heading3"/>
        <w:rPr>
          <w:b/>
          <w:color w:val="44546A" w:themeColor="text2"/>
          <w:sz w:val="28"/>
          <w:szCs w:val="28"/>
        </w:rPr>
      </w:pPr>
      <w:r w:rsidRPr="002C4226">
        <w:rPr>
          <w:b/>
          <w:color w:val="44546A" w:themeColor="text2"/>
          <w:sz w:val="28"/>
          <w:szCs w:val="28"/>
        </w:rPr>
        <w:t>For hosted local Healthwatch</w:t>
      </w:r>
    </w:p>
    <w:p w14:paraId="2361267F" w14:textId="75DD099C" w:rsidR="006E0B71" w:rsidRPr="002C4226" w:rsidRDefault="002C4226" w:rsidP="006E0B71">
      <w:pPr>
        <w:rPr>
          <w:color w:val="auto"/>
          <w:shd w:val="clear" w:color="auto" w:fill="E1CD00"/>
        </w:rPr>
      </w:pPr>
      <w:r>
        <w:rPr>
          <w:color w:val="auto"/>
        </w:rPr>
        <w:t>Healthwatch Slough</w:t>
      </w:r>
      <w:r w:rsidRPr="002C4226">
        <w:rPr>
          <w:color w:val="auto"/>
        </w:rPr>
        <w:t xml:space="preserve"> </w:t>
      </w:r>
      <w:r w:rsidR="006E0B71" w:rsidRPr="002C4226">
        <w:rPr>
          <w:color w:val="auto"/>
        </w:rPr>
        <w:t xml:space="preserve">is delivered by Help and Care, who ultimately hold accountability for the delivery of the contract. Under the joint Healthwatch/Host Governance Framework, delegated authority for decision making is given to the </w:t>
      </w:r>
      <w:r>
        <w:rPr>
          <w:color w:val="auto"/>
        </w:rPr>
        <w:t>Healthwatch Slough</w:t>
      </w:r>
      <w:r w:rsidRPr="002C4226">
        <w:rPr>
          <w:color w:val="auto"/>
        </w:rPr>
        <w:t xml:space="preserve"> </w:t>
      </w:r>
      <w:r w:rsidR="006E0B71" w:rsidRPr="002C4226">
        <w:rPr>
          <w:color w:val="auto"/>
        </w:rPr>
        <w:t>Advisory Group, whose membership comprises of volunteers who live in or have a vested interest in</w:t>
      </w:r>
      <w:r>
        <w:rPr>
          <w:color w:val="auto"/>
        </w:rPr>
        <w:t xml:space="preserve"> Slough.</w:t>
      </w:r>
    </w:p>
    <w:p w14:paraId="0AF501D5" w14:textId="77777777" w:rsidR="006E0B71" w:rsidRPr="002C4226" w:rsidRDefault="006E0B71" w:rsidP="006E0B71">
      <w:pPr>
        <w:pStyle w:val="Heading2"/>
      </w:pPr>
      <w:r w:rsidRPr="002C4226">
        <w:t xml:space="preserve">Involving lay persons or volunteers in such decisions </w:t>
      </w:r>
    </w:p>
    <w:p w14:paraId="74540584" w14:textId="2EA76CAB" w:rsidR="006E0B71" w:rsidRPr="002C4226" w:rsidRDefault="002C4226" w:rsidP="006E0B71">
      <w:pPr>
        <w:rPr>
          <w:color w:val="auto"/>
        </w:rPr>
      </w:pPr>
      <w:r>
        <w:rPr>
          <w:color w:val="auto"/>
        </w:rPr>
        <w:t>Healthwatch Slough’s</w:t>
      </w:r>
      <w:r w:rsidRPr="002C4226">
        <w:rPr>
          <w:color w:val="auto"/>
        </w:rPr>
        <w:t xml:space="preserve"> </w:t>
      </w:r>
      <w:r w:rsidR="006E0B71" w:rsidRPr="002C4226">
        <w:rPr>
          <w:color w:val="auto"/>
        </w:rPr>
        <w:t xml:space="preserve">Advisory Group is composed partly of lay persons (a person who is not a health or social care professional) and volunteers (a person who is not a paid employee of </w:t>
      </w:r>
      <w:r>
        <w:rPr>
          <w:color w:val="auto"/>
        </w:rPr>
        <w:t>Healthwatch Slough</w:t>
      </w:r>
      <w:r w:rsidR="006E0B71" w:rsidRPr="002C4226">
        <w:rPr>
          <w:color w:val="auto"/>
        </w:rPr>
        <w:t xml:space="preserve">). </w:t>
      </w:r>
      <w:r>
        <w:rPr>
          <w:color w:val="auto"/>
        </w:rPr>
        <w:t>Healthwatch Slough</w:t>
      </w:r>
      <w:r w:rsidRPr="002C4226">
        <w:rPr>
          <w:color w:val="auto"/>
        </w:rPr>
        <w:t xml:space="preserve"> </w:t>
      </w:r>
      <w:r w:rsidR="006E0B71" w:rsidRPr="002C4226">
        <w:rPr>
          <w:color w:val="auto"/>
        </w:rPr>
        <w:t>intends to secure broad based views on its activities wherever possible, and involves others, particularly lay people and volunteers in its decision making.</w:t>
      </w:r>
    </w:p>
    <w:p w14:paraId="5664A18C" w14:textId="77777777" w:rsidR="006E0B71" w:rsidRPr="002C4226" w:rsidRDefault="006E0B71" w:rsidP="006E0B71">
      <w:pPr>
        <w:pStyle w:val="Heading2"/>
      </w:pPr>
      <w:r w:rsidRPr="002C4226">
        <w:t xml:space="preserve">How are decisions made? </w:t>
      </w:r>
    </w:p>
    <w:p w14:paraId="6D9656CB" w14:textId="657EB50D" w:rsidR="006E0B71" w:rsidRPr="002C4226" w:rsidRDefault="006E0B71" w:rsidP="006E0B71">
      <w:pPr>
        <w:rPr>
          <w:color w:val="auto"/>
        </w:rPr>
      </w:pPr>
      <w:r w:rsidRPr="002C4226">
        <w:rPr>
          <w:color w:val="auto"/>
        </w:rPr>
        <w:t xml:space="preserve">The potential scope of the work of </w:t>
      </w:r>
      <w:r w:rsidR="002C4226">
        <w:rPr>
          <w:color w:val="auto"/>
        </w:rPr>
        <w:t>Healthwatch Slough</w:t>
      </w:r>
      <w:r w:rsidR="002C4226" w:rsidRPr="002C4226">
        <w:rPr>
          <w:color w:val="auto"/>
        </w:rPr>
        <w:t xml:space="preserve"> </w:t>
      </w:r>
      <w:r w:rsidRPr="002C4226">
        <w:rPr>
          <w:color w:val="auto"/>
        </w:rPr>
        <w:t xml:space="preserve">is vast – it has a responsibility for health and social care services for all adults, </w:t>
      </w:r>
      <w:proofErr w:type="gramStart"/>
      <w:r w:rsidRPr="002C4226">
        <w:rPr>
          <w:color w:val="auto"/>
        </w:rPr>
        <w:t>children</w:t>
      </w:r>
      <w:proofErr w:type="gramEnd"/>
      <w:r w:rsidRPr="002C4226">
        <w:rPr>
          <w:color w:val="auto"/>
        </w:rPr>
        <w:t xml:space="preserve"> and young people in</w:t>
      </w:r>
      <w:r w:rsidR="00944088">
        <w:rPr>
          <w:color w:val="auto"/>
        </w:rPr>
        <w:t xml:space="preserve"> Slough</w:t>
      </w:r>
      <w:r w:rsidRPr="002C4226">
        <w:rPr>
          <w:color w:val="auto"/>
        </w:rPr>
        <w:t xml:space="preserve">, including those who are most vulnerable or may be excluded. This means we must prioritise the issues we focus on. The main sources to inform our work programme are likely to come from: </w:t>
      </w:r>
    </w:p>
    <w:p w14:paraId="3B8C88E8" w14:textId="77777777" w:rsidR="006E0B71" w:rsidRPr="002C4226" w:rsidRDefault="006E0B71" w:rsidP="006E0B71">
      <w:pPr>
        <w:pStyle w:val="Bullet"/>
        <w:rPr>
          <w:color w:val="auto"/>
        </w:rPr>
      </w:pPr>
      <w:r w:rsidRPr="002C4226">
        <w:rPr>
          <w:color w:val="auto"/>
        </w:rPr>
        <w:t xml:space="preserve">People’s experiences of health and social care services that they share with us. </w:t>
      </w:r>
    </w:p>
    <w:p w14:paraId="196CFA22" w14:textId="77777777" w:rsidR="006E0B71" w:rsidRPr="002C4226" w:rsidRDefault="006E0B71" w:rsidP="006E0B71">
      <w:pPr>
        <w:pStyle w:val="Bullet"/>
        <w:rPr>
          <w:color w:val="auto"/>
          <w:sz w:val="23"/>
          <w:szCs w:val="23"/>
        </w:rPr>
      </w:pPr>
      <w:r w:rsidRPr="002C4226">
        <w:rPr>
          <w:color w:val="auto"/>
        </w:rPr>
        <w:t xml:space="preserve">Evidence we proactively collect about specific areas of concern through the stories and enquiries we hear directly, including deliberative research, public </w:t>
      </w:r>
      <w:proofErr w:type="gramStart"/>
      <w:r w:rsidRPr="002C4226">
        <w:rPr>
          <w:color w:val="auto"/>
        </w:rPr>
        <w:t>surveys</w:t>
      </w:r>
      <w:proofErr w:type="gramEnd"/>
      <w:r w:rsidRPr="002C4226">
        <w:rPr>
          <w:color w:val="auto"/>
        </w:rPr>
        <w:t xml:space="preserve"> and polls.</w:t>
      </w:r>
    </w:p>
    <w:p w14:paraId="04C4B9A1" w14:textId="77777777" w:rsidR="006E0B71" w:rsidRPr="002C4226" w:rsidRDefault="006E0B71" w:rsidP="006E0B71">
      <w:pPr>
        <w:pStyle w:val="Bullet"/>
        <w:rPr>
          <w:color w:val="auto"/>
        </w:rPr>
      </w:pPr>
      <w:r w:rsidRPr="002C4226">
        <w:rPr>
          <w:color w:val="auto"/>
        </w:rPr>
        <w:t>National and local data sets that evidence issues affecting large numbers of the local population and the most excluded.</w:t>
      </w:r>
    </w:p>
    <w:p w14:paraId="0A120FB6" w14:textId="77777777" w:rsidR="006E0B71" w:rsidRPr="002C4226" w:rsidRDefault="006E0B71" w:rsidP="006E0B71">
      <w:pPr>
        <w:rPr>
          <w:color w:val="auto"/>
        </w:rPr>
      </w:pPr>
      <w:r w:rsidRPr="002C4226">
        <w:rPr>
          <w:color w:val="auto"/>
        </w:rPr>
        <w:t>This list is not exhaustive and other relevant sources of data will be considered.</w:t>
      </w:r>
    </w:p>
    <w:p w14:paraId="71F171C3" w14:textId="44319014" w:rsidR="006E0B71" w:rsidRPr="002C4226" w:rsidRDefault="006E0B71" w:rsidP="006E0B71">
      <w:pPr>
        <w:rPr>
          <w:color w:val="auto"/>
        </w:rPr>
      </w:pPr>
      <w:proofErr w:type="gramStart"/>
      <w:r w:rsidRPr="002C4226">
        <w:rPr>
          <w:color w:val="auto"/>
        </w:rPr>
        <w:t>In order to</w:t>
      </w:r>
      <w:proofErr w:type="gramEnd"/>
      <w:r w:rsidRPr="002C4226">
        <w:rPr>
          <w:color w:val="auto"/>
        </w:rPr>
        <w:t xml:space="preserve"> prioritise, </w:t>
      </w:r>
      <w:r w:rsidR="002C4226">
        <w:rPr>
          <w:color w:val="auto"/>
        </w:rPr>
        <w:t>Healthwatch Slough</w:t>
      </w:r>
      <w:r w:rsidR="002C4226" w:rsidRPr="002C4226">
        <w:rPr>
          <w:color w:val="auto"/>
        </w:rPr>
        <w:t xml:space="preserve"> </w:t>
      </w:r>
      <w:r w:rsidRPr="002C4226">
        <w:rPr>
          <w:color w:val="auto"/>
        </w:rPr>
        <w:t>Advisory Group will carefully consider all sources of information and decide where it can add most value. Areas to be considered include but are not limited to:</w:t>
      </w:r>
    </w:p>
    <w:p w14:paraId="56A62BF7" w14:textId="5C84DF81" w:rsidR="006E0B71" w:rsidRPr="002C4226" w:rsidRDefault="006E0B71" w:rsidP="006E0B71">
      <w:pPr>
        <w:pStyle w:val="Bullet"/>
        <w:rPr>
          <w:color w:val="auto"/>
        </w:rPr>
      </w:pPr>
      <w:r w:rsidRPr="002C4226">
        <w:rPr>
          <w:color w:val="auto"/>
        </w:rPr>
        <w:t xml:space="preserve">That the issues fit with our organisational role and responsibilities, ensuring </w:t>
      </w:r>
      <w:r w:rsidR="002C4226">
        <w:rPr>
          <w:color w:val="auto"/>
        </w:rPr>
        <w:t>Healthwatch Slough</w:t>
      </w:r>
      <w:r w:rsidR="002C4226" w:rsidRPr="002C4226">
        <w:rPr>
          <w:color w:val="auto"/>
        </w:rPr>
        <w:t xml:space="preserve"> </w:t>
      </w:r>
      <w:r w:rsidRPr="002C4226">
        <w:rPr>
          <w:color w:val="auto"/>
        </w:rPr>
        <w:t xml:space="preserve">delivers to its statutory remit. </w:t>
      </w:r>
    </w:p>
    <w:p w14:paraId="3FF192C0" w14:textId="77777777" w:rsidR="006E0B71" w:rsidRPr="002C4226" w:rsidRDefault="006E0B71" w:rsidP="006E0B71">
      <w:pPr>
        <w:pStyle w:val="Bullet"/>
        <w:rPr>
          <w:color w:val="auto"/>
        </w:rPr>
      </w:pPr>
      <w:r w:rsidRPr="002C4226">
        <w:rPr>
          <w:color w:val="auto"/>
        </w:rPr>
        <w:t xml:space="preserve">How much the issue matters to local people, it must be something they care about as we are here to be the voice of people in health and social care. </w:t>
      </w:r>
    </w:p>
    <w:p w14:paraId="3197986F" w14:textId="70813C7A" w:rsidR="006E0B71" w:rsidRPr="002C4226" w:rsidRDefault="006E0B71" w:rsidP="006E0B71">
      <w:pPr>
        <w:pStyle w:val="Bullet"/>
        <w:rPr>
          <w:color w:val="auto"/>
        </w:rPr>
      </w:pPr>
      <w:r w:rsidRPr="002C4226">
        <w:rPr>
          <w:color w:val="auto"/>
        </w:rPr>
        <w:t xml:space="preserve">How much change </w:t>
      </w:r>
      <w:r w:rsidR="002C4226">
        <w:rPr>
          <w:color w:val="auto"/>
        </w:rPr>
        <w:t>Healthwatch Slough</w:t>
      </w:r>
      <w:r w:rsidR="002C4226" w:rsidRPr="002C4226">
        <w:rPr>
          <w:color w:val="auto"/>
        </w:rPr>
        <w:t xml:space="preserve"> </w:t>
      </w:r>
      <w:r w:rsidRPr="002C4226">
        <w:rPr>
          <w:color w:val="auto"/>
        </w:rPr>
        <w:t>can bring about. This enables us to make sure we are choosing areas where we can have the greatest impact. This is important to deliver the greatest return for our budget, maintain our independence and ensure we bring issues to the attention of the health and care system.</w:t>
      </w:r>
    </w:p>
    <w:p w14:paraId="1FBF9525" w14:textId="1A5A283A" w:rsidR="006E0B71" w:rsidRPr="002C4226" w:rsidRDefault="006E0B71" w:rsidP="006E0B71">
      <w:pPr>
        <w:pStyle w:val="Bullet"/>
        <w:rPr>
          <w:color w:val="auto"/>
        </w:rPr>
      </w:pPr>
      <w:r w:rsidRPr="002C4226">
        <w:rPr>
          <w:color w:val="auto"/>
        </w:rPr>
        <w:t xml:space="preserve">Does the change need to come from </w:t>
      </w:r>
      <w:r w:rsidR="002C4226">
        <w:rPr>
          <w:color w:val="auto"/>
        </w:rPr>
        <w:t>Healthwatch Slough</w:t>
      </w:r>
      <w:r w:rsidR="002C4226" w:rsidRPr="002C4226">
        <w:rPr>
          <w:color w:val="auto"/>
        </w:rPr>
        <w:t xml:space="preserve"> </w:t>
      </w:r>
      <w:r w:rsidRPr="002C4226">
        <w:rPr>
          <w:color w:val="auto"/>
        </w:rPr>
        <w:t xml:space="preserve">- so we aren’t focusing on things that others can do more easily and effectively? </w:t>
      </w:r>
    </w:p>
    <w:p w14:paraId="1938F184" w14:textId="2C3FC683" w:rsidR="008526B3" w:rsidRPr="002C4226" w:rsidRDefault="006E0B71" w:rsidP="008526B3">
      <w:pPr>
        <w:rPr>
          <w:color w:val="auto"/>
        </w:rPr>
      </w:pPr>
      <w:r w:rsidRPr="002C4226">
        <w:rPr>
          <w:color w:val="auto"/>
        </w:rPr>
        <w:t xml:space="preserve">Finally, the Advisory Group of </w:t>
      </w:r>
      <w:r w:rsidR="002C4226">
        <w:rPr>
          <w:color w:val="auto"/>
        </w:rPr>
        <w:t>Healthwatch Slough</w:t>
      </w:r>
      <w:r w:rsidR="002C4226" w:rsidRPr="002C4226">
        <w:rPr>
          <w:color w:val="auto"/>
        </w:rPr>
        <w:t xml:space="preserve"> </w:t>
      </w:r>
      <w:r w:rsidRPr="002C4226">
        <w:rPr>
          <w:color w:val="auto"/>
        </w:rPr>
        <w:t xml:space="preserve">will consider our work as a full set of priorities, as together they need to have the greatest impact for people using health and social care services. </w:t>
      </w:r>
    </w:p>
    <w:p w14:paraId="13C97679" w14:textId="73D321F9" w:rsidR="006E0B71" w:rsidRPr="002C4226" w:rsidRDefault="008526B3" w:rsidP="008526B3">
      <w:pPr>
        <w:rPr>
          <w:color w:val="auto"/>
        </w:rPr>
      </w:pPr>
      <w:r w:rsidRPr="002C4226">
        <w:rPr>
          <w:color w:val="auto"/>
        </w:rPr>
        <w:t xml:space="preserve">Advisory Group meetings are open to the public, and minutes recording decisions will be available via </w:t>
      </w:r>
      <w:r w:rsidR="002C4226">
        <w:rPr>
          <w:color w:val="auto"/>
        </w:rPr>
        <w:t xml:space="preserve">Healthwatch Slough’s </w:t>
      </w:r>
      <w:r w:rsidRPr="002C4226">
        <w:rPr>
          <w:color w:val="auto"/>
        </w:rPr>
        <w:t>website.</w:t>
      </w:r>
    </w:p>
    <w:p w14:paraId="0D4D4488" w14:textId="15495ADB" w:rsidR="0087207C" w:rsidRPr="002C4226" w:rsidRDefault="002C4226" w:rsidP="006E0B71">
      <w:pPr>
        <w:rPr>
          <w:color w:val="auto"/>
        </w:rPr>
      </w:pPr>
      <w:r>
        <w:rPr>
          <w:color w:val="auto"/>
        </w:rPr>
        <w:t>Healthwatch Slough</w:t>
      </w:r>
      <w:r w:rsidR="0087207C" w:rsidRPr="002C4226">
        <w:rPr>
          <w:color w:val="auto"/>
        </w:rPr>
        <w:t xml:space="preserve"> uses the following </w:t>
      </w:r>
      <w:r w:rsidR="007E2457" w:rsidRPr="002C4226">
        <w:rPr>
          <w:color w:val="auto"/>
        </w:rPr>
        <w:t>prioritisation</w:t>
      </w:r>
      <w:r w:rsidR="0087207C" w:rsidRPr="002C4226">
        <w:rPr>
          <w:color w:val="auto"/>
        </w:rPr>
        <w:t xml:space="preserve"> matrix </w:t>
      </w:r>
      <w:r w:rsidR="00925F7B" w:rsidRPr="002C4226">
        <w:rPr>
          <w:color w:val="auto"/>
        </w:rPr>
        <w:t>to support its decision</w:t>
      </w:r>
      <w:r w:rsidR="008526B3" w:rsidRPr="002C4226">
        <w:rPr>
          <w:color w:val="auto"/>
        </w:rPr>
        <w:t>-</w:t>
      </w:r>
      <w:r w:rsidR="00925F7B" w:rsidRPr="002C4226">
        <w:rPr>
          <w:color w:val="auto"/>
        </w:rPr>
        <w:t>making process.</w:t>
      </w:r>
    </w:p>
    <w:p w14:paraId="01DE4793" w14:textId="77777777" w:rsidR="00C97D76" w:rsidRPr="002C4226" w:rsidRDefault="00B979B0" w:rsidP="00C97D76">
      <w:pPr>
        <w:pStyle w:val="ListParagraph"/>
        <w:numPr>
          <w:ilvl w:val="0"/>
          <w:numId w:val="3"/>
        </w:numPr>
        <w:rPr>
          <w:color w:val="auto"/>
        </w:rPr>
      </w:pPr>
      <w:r w:rsidRPr="002C4226">
        <w:rPr>
          <w:color w:val="auto"/>
        </w:rPr>
        <w:t xml:space="preserve">How much evidence is available about this issue? </w:t>
      </w:r>
      <w:r w:rsidR="00C97D76" w:rsidRPr="002C4226">
        <w:rPr>
          <w:color w:val="auto"/>
        </w:rPr>
        <w:t xml:space="preserve">- </w:t>
      </w:r>
      <w:r w:rsidRPr="002C4226">
        <w:rPr>
          <w:color w:val="auto"/>
        </w:rPr>
        <w:t xml:space="preserve">1. being limited evidence from limited sources and 4. being well researched with a range of evidence from a range of structured sources). </w:t>
      </w:r>
    </w:p>
    <w:p w14:paraId="147D9EDF" w14:textId="77777777" w:rsidR="00C97D76" w:rsidRPr="002C4226" w:rsidRDefault="00B979B0" w:rsidP="00C97D76">
      <w:pPr>
        <w:pStyle w:val="ListParagraph"/>
        <w:numPr>
          <w:ilvl w:val="0"/>
          <w:numId w:val="3"/>
        </w:numPr>
        <w:rPr>
          <w:color w:val="auto"/>
        </w:rPr>
      </w:pPr>
      <w:r w:rsidRPr="002C4226">
        <w:rPr>
          <w:color w:val="auto"/>
        </w:rPr>
        <w:t xml:space="preserve">Is the issue going to impact on lots of people? (1. being relatively little and 4. being community-wide likely to affect large numbers) </w:t>
      </w:r>
    </w:p>
    <w:p w14:paraId="3772B118" w14:textId="77777777" w:rsidR="00C97D76" w:rsidRPr="002C4226" w:rsidRDefault="00B979B0" w:rsidP="00C97D76">
      <w:pPr>
        <w:pStyle w:val="ListParagraph"/>
        <w:numPr>
          <w:ilvl w:val="0"/>
          <w:numId w:val="3"/>
        </w:numPr>
        <w:rPr>
          <w:color w:val="auto"/>
        </w:rPr>
      </w:pPr>
      <w:r w:rsidRPr="002C4226">
        <w:rPr>
          <w:color w:val="auto"/>
        </w:rPr>
        <w:t xml:space="preserve">What is the impact on people and communities who suffer high inequalities in health and who are seldom heard or easily ignored? (1. being relatively little and 4. likely to affect large numbers of those seldom heard) </w:t>
      </w:r>
    </w:p>
    <w:p w14:paraId="2F332F7A" w14:textId="7231E282" w:rsidR="00C97D76" w:rsidRPr="002C4226" w:rsidRDefault="00B979B0" w:rsidP="00C97D76">
      <w:pPr>
        <w:pStyle w:val="ListParagraph"/>
        <w:numPr>
          <w:ilvl w:val="0"/>
          <w:numId w:val="3"/>
        </w:numPr>
        <w:rPr>
          <w:color w:val="auto"/>
        </w:rPr>
      </w:pPr>
      <w:r w:rsidRPr="002C4226">
        <w:rPr>
          <w:color w:val="auto"/>
        </w:rPr>
        <w:t xml:space="preserve">Does the issue help us to make an investment in future health and care for the people of </w:t>
      </w:r>
      <w:r w:rsidR="00CB4636" w:rsidRPr="002C4226">
        <w:rPr>
          <w:color w:val="auto"/>
        </w:rPr>
        <w:t>insert local</w:t>
      </w:r>
      <w:r w:rsidR="00A052A6" w:rsidRPr="002C4226">
        <w:rPr>
          <w:color w:val="auto"/>
        </w:rPr>
        <w:t xml:space="preserve"> area name</w:t>
      </w:r>
      <w:r w:rsidRPr="002C4226">
        <w:rPr>
          <w:color w:val="auto"/>
        </w:rPr>
        <w:t xml:space="preserve">? (1. being unlikely to and 4. being highly likely to) </w:t>
      </w:r>
    </w:p>
    <w:p w14:paraId="07912C79" w14:textId="77777777" w:rsidR="00C97D76" w:rsidRPr="002C4226" w:rsidRDefault="00B979B0" w:rsidP="00C97D76">
      <w:pPr>
        <w:pStyle w:val="ListParagraph"/>
        <w:numPr>
          <w:ilvl w:val="0"/>
          <w:numId w:val="3"/>
        </w:numPr>
        <w:rPr>
          <w:color w:val="auto"/>
        </w:rPr>
      </w:pPr>
      <w:r w:rsidRPr="002C4226">
        <w:rPr>
          <w:color w:val="auto"/>
        </w:rPr>
        <w:t xml:space="preserve">Does the issue align to the joint health and wellbeing strategy? (1. being little alignment and 4. being significant alignment) </w:t>
      </w:r>
    </w:p>
    <w:p w14:paraId="231DD76D" w14:textId="77777777" w:rsidR="00C97D76" w:rsidRPr="002C4226" w:rsidRDefault="00B979B0" w:rsidP="00C97D76">
      <w:pPr>
        <w:pStyle w:val="ListParagraph"/>
        <w:numPr>
          <w:ilvl w:val="0"/>
          <w:numId w:val="3"/>
        </w:numPr>
        <w:rPr>
          <w:color w:val="auto"/>
        </w:rPr>
      </w:pPr>
      <w:r w:rsidRPr="002C4226">
        <w:rPr>
          <w:color w:val="auto"/>
        </w:rPr>
        <w:t xml:space="preserve">Is the issue already being dealt with effectively by someone else? (1. being dealt with satisfactorily by someone else and 4. not being dealt with elsewhere at all) </w:t>
      </w:r>
    </w:p>
    <w:p w14:paraId="5D1664F2" w14:textId="77777777" w:rsidR="00C97D76" w:rsidRPr="002C4226" w:rsidRDefault="00B979B0" w:rsidP="00C97D76">
      <w:pPr>
        <w:pStyle w:val="ListParagraph"/>
        <w:numPr>
          <w:ilvl w:val="0"/>
          <w:numId w:val="3"/>
        </w:numPr>
        <w:rPr>
          <w:color w:val="auto"/>
        </w:rPr>
      </w:pPr>
      <w:r w:rsidRPr="002C4226">
        <w:rPr>
          <w:color w:val="auto"/>
        </w:rPr>
        <w:t xml:space="preserve">If not, can we make an impact in the light of other people’s or organisations’ timetables? (1. being no, not likely to and 4. being yes, most likely to) </w:t>
      </w:r>
    </w:p>
    <w:p w14:paraId="37825BC6" w14:textId="39B529AF" w:rsidR="00B979B0" w:rsidRPr="002C4226" w:rsidRDefault="00B979B0" w:rsidP="00C97D76">
      <w:pPr>
        <w:pStyle w:val="ListParagraph"/>
        <w:numPr>
          <w:ilvl w:val="0"/>
          <w:numId w:val="3"/>
        </w:numPr>
        <w:rPr>
          <w:color w:val="auto"/>
        </w:rPr>
      </w:pPr>
      <w:r w:rsidRPr="002C4226">
        <w:rPr>
          <w:color w:val="auto"/>
        </w:rPr>
        <w:t>Can we add value to the current situation? (1. being unlikely to and 4. being highly like</w:t>
      </w:r>
      <w:r w:rsidR="00CA22E4" w:rsidRPr="002C4226">
        <w:rPr>
          <w:color w:val="auto"/>
        </w:rPr>
        <w:t xml:space="preserve"> to)</w:t>
      </w:r>
    </w:p>
    <w:p w14:paraId="5AE0DC79" w14:textId="77777777" w:rsidR="006E0B71" w:rsidRPr="002C4226" w:rsidRDefault="006E0B71" w:rsidP="006E0B71">
      <w:pPr>
        <w:pStyle w:val="Heading2"/>
      </w:pPr>
      <w:r w:rsidRPr="002C4226">
        <w:t xml:space="preserve">Dealing with breaches of any procedure referred to in this policy document, including circumstances in which a breach would be referred to the local authority. </w:t>
      </w:r>
    </w:p>
    <w:p w14:paraId="7F770038" w14:textId="1F2E131D" w:rsidR="006E0B71" w:rsidRPr="002C4226" w:rsidRDefault="006E0B71" w:rsidP="006E0B71">
      <w:pPr>
        <w:rPr>
          <w:color w:val="auto"/>
        </w:rPr>
      </w:pPr>
      <w:r w:rsidRPr="002C4226">
        <w:rPr>
          <w:color w:val="auto"/>
        </w:rPr>
        <w:t xml:space="preserve">If a decision is taken in the name of </w:t>
      </w:r>
      <w:r w:rsidR="002C4226">
        <w:rPr>
          <w:color w:val="auto"/>
        </w:rPr>
        <w:t>Healthwatch Slough</w:t>
      </w:r>
      <w:r w:rsidR="002C4226" w:rsidRPr="002C4226">
        <w:rPr>
          <w:color w:val="auto"/>
        </w:rPr>
        <w:t xml:space="preserve"> </w:t>
      </w:r>
      <w:r w:rsidRPr="002C4226">
        <w:rPr>
          <w:color w:val="auto"/>
        </w:rPr>
        <w:t xml:space="preserve">without authorisation in the manner set out in this policy document, the Advisory Group will determine what action is needed. This may be to either approve the decision retrospectively, or to reverse the decision. </w:t>
      </w:r>
    </w:p>
    <w:p w14:paraId="135064A0" w14:textId="45598BBD" w:rsidR="006E0B71" w:rsidRPr="002C4226" w:rsidRDefault="006E0B71" w:rsidP="006E0B71">
      <w:pPr>
        <w:rPr>
          <w:color w:val="auto"/>
          <w:shd w:val="clear" w:color="auto" w:fill="E1CD00"/>
        </w:rPr>
      </w:pPr>
      <w:r w:rsidRPr="002C4226">
        <w:rPr>
          <w:color w:val="auto"/>
        </w:rPr>
        <w:t xml:space="preserve">If the breach of the agreed procedure is considered to have also breached the contract between </w:t>
      </w:r>
      <w:r w:rsidR="002C4226">
        <w:rPr>
          <w:color w:val="auto"/>
        </w:rPr>
        <w:t>Healthwatch Slough</w:t>
      </w:r>
      <w:r w:rsidR="002C4226" w:rsidRPr="002C4226">
        <w:rPr>
          <w:color w:val="auto"/>
        </w:rPr>
        <w:t xml:space="preserve"> </w:t>
      </w:r>
      <w:r w:rsidRPr="002C4226">
        <w:rPr>
          <w:color w:val="auto"/>
        </w:rPr>
        <w:t>and</w:t>
      </w:r>
      <w:r w:rsidR="002C4226">
        <w:rPr>
          <w:color w:val="auto"/>
        </w:rPr>
        <w:t xml:space="preserve"> Slough </w:t>
      </w:r>
      <w:r w:rsidRPr="002C4226">
        <w:rPr>
          <w:color w:val="auto"/>
        </w:rPr>
        <w:t xml:space="preserve">Local Authority, it will be reported to the Local Authority and further action agreed between the Local Authority and </w:t>
      </w:r>
      <w:r w:rsidR="002C4226">
        <w:rPr>
          <w:color w:val="auto"/>
        </w:rPr>
        <w:t>Healthwatch Slough.</w:t>
      </w:r>
    </w:p>
    <w:p w14:paraId="0E310068" w14:textId="0C072EE3" w:rsidR="006E0B71" w:rsidRPr="002C4226" w:rsidRDefault="006E0B71" w:rsidP="006E0B71">
      <w:pPr>
        <w:rPr>
          <w:color w:val="auto"/>
        </w:rPr>
      </w:pPr>
      <w:r w:rsidRPr="002C4226">
        <w:rPr>
          <w:color w:val="auto"/>
        </w:rPr>
        <w:t xml:space="preserve">In each eventuality, actions will be </w:t>
      </w:r>
      <w:proofErr w:type="spellStart"/>
      <w:r w:rsidRPr="002C4226">
        <w:rPr>
          <w:color w:val="auto"/>
        </w:rPr>
        <w:t>minuted</w:t>
      </w:r>
      <w:proofErr w:type="spellEnd"/>
      <w:r w:rsidRPr="002C4226">
        <w:rPr>
          <w:color w:val="auto"/>
        </w:rPr>
        <w:t xml:space="preserve"> and published on</w:t>
      </w:r>
      <w:r w:rsidR="002C4226" w:rsidRPr="002C4226">
        <w:rPr>
          <w:color w:val="auto"/>
        </w:rPr>
        <w:t xml:space="preserve"> </w:t>
      </w:r>
      <w:r w:rsidR="002C4226">
        <w:rPr>
          <w:color w:val="auto"/>
        </w:rPr>
        <w:t xml:space="preserve">Healthwatch </w:t>
      </w:r>
      <w:proofErr w:type="gramStart"/>
      <w:r w:rsidR="002C4226">
        <w:rPr>
          <w:color w:val="auto"/>
        </w:rPr>
        <w:t>Slough’s</w:t>
      </w:r>
      <w:r w:rsidRPr="002C4226">
        <w:rPr>
          <w:color w:val="auto"/>
        </w:rPr>
        <w:t xml:space="preserve">  website</w:t>
      </w:r>
      <w:proofErr w:type="gramEnd"/>
      <w:r w:rsidRPr="002C4226">
        <w:rPr>
          <w:color w:val="auto"/>
        </w:rPr>
        <w:t>.</w:t>
      </w:r>
    </w:p>
    <w:p w14:paraId="08E944B1" w14:textId="77777777" w:rsidR="006E0B71" w:rsidRPr="002C4226" w:rsidRDefault="006E0B71" w:rsidP="006E0B71">
      <w:pPr>
        <w:pStyle w:val="Heading2"/>
      </w:pPr>
      <w:r w:rsidRPr="002C4226">
        <w:t xml:space="preserve">Equality, </w:t>
      </w:r>
      <w:proofErr w:type="gramStart"/>
      <w:r w:rsidRPr="002C4226">
        <w:t>Diversity</w:t>
      </w:r>
      <w:proofErr w:type="gramEnd"/>
      <w:r w:rsidRPr="002C4226">
        <w:t xml:space="preserve"> and Inclusion statement</w:t>
      </w:r>
    </w:p>
    <w:p w14:paraId="77FCE289" w14:textId="793A7BBF" w:rsidR="006E0B71" w:rsidRPr="002C4226" w:rsidRDefault="002C4226" w:rsidP="006E0B71">
      <w:pPr>
        <w:rPr>
          <w:color w:val="auto"/>
        </w:rPr>
      </w:pPr>
      <w:r>
        <w:rPr>
          <w:color w:val="auto"/>
        </w:rPr>
        <w:t>Healthwatch Slough</w:t>
      </w:r>
      <w:r w:rsidRPr="002C4226">
        <w:rPr>
          <w:color w:val="auto"/>
        </w:rPr>
        <w:t xml:space="preserve"> </w:t>
      </w:r>
      <w:r w:rsidR="006E0B71" w:rsidRPr="002C4226">
        <w:rPr>
          <w:color w:val="auto"/>
        </w:rPr>
        <w:t xml:space="preserve">is committed to ensuring all decisions made are free from any form of discrimination on the grounds of age, disability, gender, gender reassignment, marriage and civil partnership, pregnancy and maternity, race, religion or belief, </w:t>
      </w:r>
      <w:proofErr w:type="gramStart"/>
      <w:r w:rsidR="006E0B71" w:rsidRPr="002C4226">
        <w:rPr>
          <w:color w:val="auto"/>
        </w:rPr>
        <w:t>sex</w:t>
      </w:r>
      <w:proofErr w:type="gramEnd"/>
      <w:r w:rsidR="006E0B71" w:rsidRPr="002C4226">
        <w:rPr>
          <w:color w:val="auto"/>
        </w:rPr>
        <w:t xml:space="preserve"> and sexual orientation, in accordance with the Equality Act 2010.</w:t>
      </w:r>
    </w:p>
    <w:p w14:paraId="3B8B905D" w14:textId="48C95AD7" w:rsidR="006E0B71" w:rsidRPr="002C4226" w:rsidRDefault="002C4226" w:rsidP="006E0B71">
      <w:pPr>
        <w:rPr>
          <w:color w:val="auto"/>
        </w:rPr>
      </w:pPr>
      <w:r>
        <w:rPr>
          <w:color w:val="auto"/>
        </w:rPr>
        <w:t>Healthwatch Slough</w:t>
      </w:r>
      <w:r w:rsidRPr="002C4226">
        <w:rPr>
          <w:color w:val="auto"/>
        </w:rPr>
        <w:t xml:space="preserve"> </w:t>
      </w:r>
      <w:r w:rsidR="006E0B71" w:rsidRPr="002C4226">
        <w:rPr>
          <w:color w:val="auto"/>
        </w:rPr>
        <w:t xml:space="preserve">will monitor this policy </w:t>
      </w:r>
      <w:proofErr w:type="gramStart"/>
      <w:r w:rsidR="006E0B71" w:rsidRPr="002C4226">
        <w:rPr>
          <w:color w:val="auto"/>
        </w:rPr>
        <w:t>in order to</w:t>
      </w:r>
      <w:proofErr w:type="gramEnd"/>
      <w:r w:rsidR="006E0B71" w:rsidRPr="002C4226">
        <w:rPr>
          <w:color w:val="auto"/>
        </w:rPr>
        <w:t xml:space="preserve"> identify whether it is having an adverse impact on any group of individuals and act accordingly.</w:t>
      </w:r>
    </w:p>
    <w:p w14:paraId="742E1D85" w14:textId="77777777" w:rsidR="006E0B71" w:rsidRPr="002C4226" w:rsidRDefault="006E0B71" w:rsidP="006E0B71">
      <w:pPr>
        <w:pStyle w:val="Heading2"/>
      </w:pPr>
      <w:r w:rsidRPr="002C4226">
        <w:t>Review of policy document</w:t>
      </w:r>
    </w:p>
    <w:p w14:paraId="282F5A13" w14:textId="1DCE1607" w:rsidR="006E0B71" w:rsidRPr="002C4226" w:rsidRDefault="006E0B71" w:rsidP="006E0B71">
      <w:pPr>
        <w:rPr>
          <w:color w:val="auto"/>
        </w:rPr>
      </w:pPr>
      <w:r w:rsidRPr="002C4226">
        <w:rPr>
          <w:color w:val="auto"/>
        </w:rPr>
        <w:t xml:space="preserve">The Advisory Group of </w:t>
      </w:r>
      <w:r w:rsidR="002C4226">
        <w:rPr>
          <w:color w:val="auto"/>
        </w:rPr>
        <w:t>Healthwatch Slough</w:t>
      </w:r>
      <w:r w:rsidR="002C4226" w:rsidRPr="002C4226">
        <w:rPr>
          <w:color w:val="auto"/>
        </w:rPr>
        <w:t xml:space="preserve"> </w:t>
      </w:r>
      <w:r w:rsidRPr="002C4226">
        <w:rPr>
          <w:color w:val="auto"/>
        </w:rPr>
        <w:t xml:space="preserve">will review the effectiveness of the </w:t>
      </w:r>
      <w:proofErr w:type="gramStart"/>
      <w:r w:rsidRPr="002C4226">
        <w:rPr>
          <w:color w:val="auto"/>
        </w:rPr>
        <w:t>decision making</w:t>
      </w:r>
      <w:proofErr w:type="gramEnd"/>
      <w:r w:rsidRPr="002C4226">
        <w:rPr>
          <w:color w:val="auto"/>
        </w:rPr>
        <w:t xml:space="preserve"> policy and procedures set out in this document every two years.</w:t>
      </w:r>
      <w:r w:rsidRPr="002C4226">
        <w:rPr>
          <w:color w:val="auto"/>
          <w:shd w:val="clear" w:color="auto" w:fill="E1CD00"/>
        </w:rPr>
        <w:t xml:space="preserve"> </w:t>
      </w:r>
      <w:r w:rsidRPr="002C4226">
        <w:rPr>
          <w:color w:val="auto"/>
        </w:rPr>
        <w:t xml:space="preserve">Any amendments to this policy and the procedures governing the making of relevant decisions will require a simple majority of Advisory Group members voting in favour. </w:t>
      </w:r>
    </w:p>
    <w:p w14:paraId="3B9F4DF7" w14:textId="75622064" w:rsidR="006E0B71" w:rsidRPr="002C4226" w:rsidRDefault="006E0B71" w:rsidP="006E0B71">
      <w:pPr>
        <w:rPr>
          <w:color w:val="auto"/>
        </w:rPr>
      </w:pPr>
      <w:r w:rsidRPr="002C4226">
        <w:rPr>
          <w:color w:val="auto"/>
        </w:rPr>
        <w:t xml:space="preserve">The amended policy document will be published on the website of </w:t>
      </w:r>
      <w:r w:rsidR="002C4226">
        <w:rPr>
          <w:color w:val="auto"/>
        </w:rPr>
        <w:t>Healthwatch Slough</w:t>
      </w:r>
      <w:r w:rsidR="002C4226" w:rsidRPr="002C4226">
        <w:rPr>
          <w:color w:val="auto"/>
        </w:rPr>
        <w:t xml:space="preserve"> </w:t>
      </w:r>
      <w:r w:rsidRPr="002C4226">
        <w:rPr>
          <w:color w:val="auto"/>
        </w:rPr>
        <w:t>as soon as is practicable.</w:t>
      </w:r>
    </w:p>
    <w:p w14:paraId="697EC602" w14:textId="77777777" w:rsidR="006E0B71" w:rsidRPr="002C4226" w:rsidRDefault="006E0B71" w:rsidP="006E0B71">
      <w:pPr>
        <w:pStyle w:val="Heading2"/>
      </w:pPr>
      <w:r w:rsidRPr="002C4226">
        <w:t>Procedures</w:t>
      </w:r>
    </w:p>
    <w:p w14:paraId="0CF965AC" w14:textId="18AC5027" w:rsidR="006E0B71" w:rsidRPr="002C4226" w:rsidRDefault="002C4226" w:rsidP="006E0B71">
      <w:pPr>
        <w:rPr>
          <w:color w:val="auto"/>
        </w:rPr>
      </w:pPr>
      <w:r>
        <w:rPr>
          <w:color w:val="auto"/>
        </w:rPr>
        <w:t>Healthwatch Slough</w:t>
      </w:r>
      <w:r w:rsidRPr="002C4226">
        <w:rPr>
          <w:color w:val="auto"/>
        </w:rPr>
        <w:t xml:space="preserve"> </w:t>
      </w:r>
      <w:r w:rsidR="006E0B71" w:rsidRPr="002C4226">
        <w:rPr>
          <w:color w:val="auto"/>
        </w:rPr>
        <w:t>undertakes to carry out the following procedures:</w:t>
      </w:r>
    </w:p>
    <w:p w14:paraId="56BE3FA4" w14:textId="512C79E4" w:rsidR="006E0B71" w:rsidRPr="002C4226" w:rsidRDefault="006E0B71" w:rsidP="006E0B71">
      <w:pPr>
        <w:pStyle w:val="Bullet"/>
        <w:rPr>
          <w:color w:val="auto"/>
        </w:rPr>
      </w:pPr>
      <w:r w:rsidRPr="002C4226">
        <w:rPr>
          <w:color w:val="auto"/>
        </w:rPr>
        <w:t xml:space="preserve">Publish </w:t>
      </w:r>
      <w:r w:rsidR="002C4226">
        <w:rPr>
          <w:color w:val="auto"/>
        </w:rPr>
        <w:t xml:space="preserve">Healthwatch Slough’s </w:t>
      </w:r>
      <w:r w:rsidRPr="002C4226">
        <w:rPr>
          <w:color w:val="auto"/>
        </w:rPr>
        <w:t xml:space="preserve">most up to date policy document on </w:t>
      </w:r>
      <w:r w:rsidR="002C4226">
        <w:rPr>
          <w:color w:val="auto"/>
        </w:rPr>
        <w:t xml:space="preserve">Healthwatch Slough’s </w:t>
      </w:r>
      <w:r w:rsidRPr="002C4226">
        <w:rPr>
          <w:color w:val="auto"/>
        </w:rPr>
        <w:t>website.</w:t>
      </w:r>
    </w:p>
    <w:p w14:paraId="5B9C4D58" w14:textId="219F2C6F" w:rsidR="006E0B71" w:rsidRPr="002C4226" w:rsidRDefault="006E0B71" w:rsidP="006E0B71">
      <w:pPr>
        <w:pStyle w:val="Bullet"/>
        <w:rPr>
          <w:color w:val="auto"/>
        </w:rPr>
      </w:pPr>
      <w:r w:rsidRPr="002C4226">
        <w:rPr>
          <w:color w:val="auto"/>
        </w:rPr>
        <w:t xml:space="preserve">Review and obtain Advisory Group approval to </w:t>
      </w:r>
      <w:r w:rsidR="002C4226">
        <w:rPr>
          <w:color w:val="auto"/>
        </w:rPr>
        <w:t>Healthwatch Slough’s</w:t>
      </w:r>
      <w:r w:rsidR="002C4226" w:rsidRPr="002C4226">
        <w:rPr>
          <w:color w:val="auto"/>
        </w:rPr>
        <w:t xml:space="preserve"> </w:t>
      </w:r>
      <w:proofErr w:type="gramStart"/>
      <w:r w:rsidRPr="002C4226">
        <w:rPr>
          <w:color w:val="auto"/>
        </w:rPr>
        <w:t>decision making</w:t>
      </w:r>
      <w:proofErr w:type="gramEnd"/>
      <w:r w:rsidRPr="002C4226">
        <w:rPr>
          <w:color w:val="auto"/>
        </w:rPr>
        <w:t xml:space="preserve"> policy every two years.</w:t>
      </w:r>
    </w:p>
    <w:p w14:paraId="16500FD9" w14:textId="10931C10" w:rsidR="006E0B71" w:rsidRPr="002C4226" w:rsidRDefault="006E0B71" w:rsidP="006E0B71">
      <w:pPr>
        <w:pStyle w:val="Bullet"/>
        <w:rPr>
          <w:color w:val="auto"/>
        </w:rPr>
      </w:pPr>
      <w:r w:rsidRPr="002C4226">
        <w:rPr>
          <w:color w:val="auto"/>
        </w:rPr>
        <w:t xml:space="preserve">Ensure all </w:t>
      </w:r>
      <w:r w:rsidR="002C4226">
        <w:rPr>
          <w:color w:val="auto"/>
        </w:rPr>
        <w:t xml:space="preserve">Healthwatch Slough’s </w:t>
      </w:r>
      <w:r w:rsidRPr="002C4226">
        <w:rPr>
          <w:color w:val="auto"/>
        </w:rPr>
        <w:t>staff are familiar with the policy and refresh their understanding and awareness of the need for open and transparent decision making by reading the policy on a regular basis, at a minimum after review by the Advisory Group.</w:t>
      </w:r>
    </w:p>
    <w:p w14:paraId="187CBA5F" w14:textId="2A133C3B" w:rsidR="006E0B71" w:rsidRPr="002C4226" w:rsidRDefault="006E0B71" w:rsidP="006E0B71">
      <w:pPr>
        <w:pStyle w:val="Bullet"/>
        <w:rPr>
          <w:color w:val="auto"/>
        </w:rPr>
      </w:pPr>
      <w:r w:rsidRPr="002C4226">
        <w:rPr>
          <w:color w:val="auto"/>
        </w:rPr>
        <w:t xml:space="preserve">Publish minutes from Advisory Group meetings where decisions are made in a timely manner on </w:t>
      </w:r>
      <w:r w:rsidR="002C4226">
        <w:rPr>
          <w:color w:val="auto"/>
        </w:rPr>
        <w:t xml:space="preserve">Healthwatch Slough’s </w:t>
      </w:r>
      <w:r w:rsidRPr="002C4226">
        <w:rPr>
          <w:color w:val="auto"/>
        </w:rPr>
        <w:t>website. Where decisions are made outside of Advisory Group meetings, they will be ratified at the subsequent Advisory Group meeting.</w:t>
      </w:r>
    </w:p>
    <w:p w14:paraId="04068D61" w14:textId="77777777" w:rsidR="006E0B71" w:rsidRPr="002C4226" w:rsidRDefault="006E0B71" w:rsidP="006E0B71">
      <w:pPr>
        <w:pStyle w:val="Default"/>
        <w:rPr>
          <w:rFonts w:ascii="Verdana" w:hAnsi="Verdana"/>
          <w:bCs/>
          <w:color w:val="607988"/>
          <w:sz w:val="22"/>
          <w:szCs w:val="22"/>
        </w:rPr>
      </w:pPr>
    </w:p>
    <w:tbl>
      <w:tblPr>
        <w:tblStyle w:val="TableGrid"/>
        <w:tblW w:w="0" w:type="auto"/>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675"/>
        <w:gridCol w:w="2099"/>
      </w:tblGrid>
      <w:tr w:rsidR="00922608" w:rsidRPr="002C4226" w14:paraId="337A44E6" w14:textId="77777777" w:rsidTr="00661BD3">
        <w:trPr>
          <w:jc w:val="center"/>
        </w:trPr>
        <w:tc>
          <w:tcPr>
            <w:tcW w:w="0" w:type="auto"/>
            <w:gridSpan w:val="2"/>
          </w:tcPr>
          <w:p w14:paraId="0A6A84EE" w14:textId="77777777" w:rsidR="006E0B71" w:rsidRPr="002C4226" w:rsidRDefault="006E0B71" w:rsidP="00661BD3">
            <w:pPr>
              <w:rPr>
                <w:b/>
                <w:bCs/>
                <w:color w:val="auto"/>
              </w:rPr>
            </w:pPr>
            <w:r w:rsidRPr="002C4226">
              <w:rPr>
                <w:b/>
                <w:bCs/>
                <w:color w:val="auto"/>
              </w:rPr>
              <w:t>Decision making policy and procedures</w:t>
            </w:r>
          </w:p>
        </w:tc>
      </w:tr>
      <w:tr w:rsidR="00922608" w:rsidRPr="002C4226" w14:paraId="7285D214" w14:textId="77777777" w:rsidTr="00661BD3">
        <w:trPr>
          <w:jc w:val="center"/>
        </w:trPr>
        <w:tc>
          <w:tcPr>
            <w:tcW w:w="0" w:type="auto"/>
          </w:tcPr>
          <w:p w14:paraId="74B20C5C" w14:textId="77777777" w:rsidR="006E0B71" w:rsidRPr="002C4226" w:rsidRDefault="006E0B71" w:rsidP="00661BD3">
            <w:pPr>
              <w:rPr>
                <w:color w:val="auto"/>
              </w:rPr>
            </w:pPr>
            <w:r w:rsidRPr="002C4226">
              <w:rPr>
                <w:color w:val="auto"/>
              </w:rPr>
              <w:t>Version</w:t>
            </w:r>
          </w:p>
        </w:tc>
        <w:tc>
          <w:tcPr>
            <w:tcW w:w="0" w:type="auto"/>
          </w:tcPr>
          <w:p w14:paraId="6D911955" w14:textId="198287BD" w:rsidR="006E0B71" w:rsidRPr="002C4226" w:rsidRDefault="00D27555" w:rsidP="00661BD3">
            <w:pPr>
              <w:rPr>
                <w:color w:val="auto"/>
              </w:rPr>
            </w:pPr>
            <w:r w:rsidRPr="002C4226">
              <w:rPr>
                <w:color w:val="auto"/>
              </w:rPr>
              <w:t>2</w:t>
            </w:r>
          </w:p>
        </w:tc>
      </w:tr>
      <w:tr w:rsidR="00922608" w:rsidRPr="002C4226" w14:paraId="308307C6" w14:textId="77777777" w:rsidTr="00661BD3">
        <w:trPr>
          <w:jc w:val="center"/>
        </w:trPr>
        <w:tc>
          <w:tcPr>
            <w:tcW w:w="0" w:type="auto"/>
          </w:tcPr>
          <w:p w14:paraId="12D94161" w14:textId="77777777" w:rsidR="006E0B71" w:rsidRPr="002C4226" w:rsidRDefault="006E0B71" w:rsidP="00661BD3">
            <w:pPr>
              <w:rPr>
                <w:color w:val="auto"/>
              </w:rPr>
            </w:pPr>
            <w:r w:rsidRPr="002C4226">
              <w:rPr>
                <w:color w:val="auto"/>
              </w:rPr>
              <w:t>Author</w:t>
            </w:r>
          </w:p>
        </w:tc>
        <w:tc>
          <w:tcPr>
            <w:tcW w:w="0" w:type="auto"/>
          </w:tcPr>
          <w:p w14:paraId="33ADE04F" w14:textId="49156545" w:rsidR="006E0B71" w:rsidRPr="002C4226" w:rsidRDefault="00D27555" w:rsidP="00661BD3">
            <w:pPr>
              <w:rPr>
                <w:color w:val="auto"/>
              </w:rPr>
            </w:pPr>
            <w:r w:rsidRPr="002C4226">
              <w:rPr>
                <w:color w:val="auto"/>
              </w:rPr>
              <w:t>Neil Bolton-Heaton</w:t>
            </w:r>
          </w:p>
        </w:tc>
      </w:tr>
      <w:tr w:rsidR="00922608" w:rsidRPr="002C4226" w14:paraId="4585B692" w14:textId="77777777" w:rsidTr="00661BD3">
        <w:trPr>
          <w:jc w:val="center"/>
        </w:trPr>
        <w:tc>
          <w:tcPr>
            <w:tcW w:w="0" w:type="auto"/>
          </w:tcPr>
          <w:p w14:paraId="2DCDFEF0" w14:textId="77777777" w:rsidR="006E0B71" w:rsidRPr="002C4226" w:rsidRDefault="006E0B71" w:rsidP="00661BD3">
            <w:pPr>
              <w:rPr>
                <w:color w:val="auto"/>
              </w:rPr>
            </w:pPr>
            <w:r w:rsidRPr="002C4226">
              <w:rPr>
                <w:color w:val="auto"/>
              </w:rPr>
              <w:t>Approved by</w:t>
            </w:r>
          </w:p>
        </w:tc>
        <w:tc>
          <w:tcPr>
            <w:tcW w:w="0" w:type="auto"/>
          </w:tcPr>
          <w:p w14:paraId="52BA0604" w14:textId="41CC3166" w:rsidR="006E0B71" w:rsidRPr="002C4226" w:rsidRDefault="00944088" w:rsidP="00661BD3">
            <w:pPr>
              <w:rPr>
                <w:color w:val="auto"/>
              </w:rPr>
            </w:pPr>
            <w:r>
              <w:rPr>
                <w:color w:val="auto"/>
              </w:rPr>
              <w:t>Board</w:t>
            </w:r>
          </w:p>
        </w:tc>
      </w:tr>
      <w:tr w:rsidR="00922608" w:rsidRPr="002C4226" w14:paraId="3545F3A7" w14:textId="77777777" w:rsidTr="00661BD3">
        <w:trPr>
          <w:jc w:val="center"/>
        </w:trPr>
        <w:tc>
          <w:tcPr>
            <w:tcW w:w="0" w:type="auto"/>
          </w:tcPr>
          <w:p w14:paraId="35B9E731" w14:textId="77777777" w:rsidR="006E0B71" w:rsidRPr="002C4226" w:rsidRDefault="006E0B71" w:rsidP="00661BD3">
            <w:pPr>
              <w:rPr>
                <w:color w:val="auto"/>
              </w:rPr>
            </w:pPr>
            <w:r w:rsidRPr="002C4226">
              <w:rPr>
                <w:color w:val="auto"/>
              </w:rPr>
              <w:t>Date approved</w:t>
            </w:r>
          </w:p>
        </w:tc>
        <w:tc>
          <w:tcPr>
            <w:tcW w:w="0" w:type="auto"/>
          </w:tcPr>
          <w:p w14:paraId="37E708B6" w14:textId="1ED7BEB7" w:rsidR="006E0B71" w:rsidRPr="002C4226" w:rsidRDefault="00944088" w:rsidP="00661BD3">
            <w:pPr>
              <w:rPr>
                <w:color w:val="auto"/>
              </w:rPr>
            </w:pPr>
            <w:r>
              <w:rPr>
                <w:color w:val="auto"/>
              </w:rPr>
              <w:t>Jan 23</w:t>
            </w:r>
          </w:p>
        </w:tc>
      </w:tr>
      <w:tr w:rsidR="00922608" w:rsidRPr="002C4226" w14:paraId="23E8E470" w14:textId="77777777" w:rsidTr="00661BD3">
        <w:trPr>
          <w:jc w:val="center"/>
        </w:trPr>
        <w:tc>
          <w:tcPr>
            <w:tcW w:w="0" w:type="auto"/>
          </w:tcPr>
          <w:p w14:paraId="57A116B9" w14:textId="77777777" w:rsidR="006E0B71" w:rsidRPr="002C4226" w:rsidRDefault="006E0B71" w:rsidP="00661BD3">
            <w:pPr>
              <w:rPr>
                <w:color w:val="auto"/>
              </w:rPr>
            </w:pPr>
            <w:r w:rsidRPr="002C4226">
              <w:rPr>
                <w:color w:val="auto"/>
              </w:rPr>
              <w:t>Effective date</w:t>
            </w:r>
          </w:p>
        </w:tc>
        <w:tc>
          <w:tcPr>
            <w:tcW w:w="0" w:type="auto"/>
          </w:tcPr>
          <w:p w14:paraId="59F194DE" w14:textId="03B3AE06" w:rsidR="006E0B71" w:rsidRPr="002C4226" w:rsidRDefault="00944088" w:rsidP="00661BD3">
            <w:pPr>
              <w:rPr>
                <w:color w:val="auto"/>
              </w:rPr>
            </w:pPr>
            <w:r>
              <w:rPr>
                <w:color w:val="auto"/>
              </w:rPr>
              <w:t>Immediate</w:t>
            </w:r>
          </w:p>
        </w:tc>
      </w:tr>
      <w:tr w:rsidR="00922608" w:rsidRPr="002C4226" w14:paraId="59727550" w14:textId="77777777" w:rsidTr="00661BD3">
        <w:trPr>
          <w:jc w:val="center"/>
        </w:trPr>
        <w:tc>
          <w:tcPr>
            <w:tcW w:w="0" w:type="auto"/>
          </w:tcPr>
          <w:p w14:paraId="389063B8" w14:textId="77777777" w:rsidR="006E0B71" w:rsidRPr="002C4226" w:rsidRDefault="006E0B71" w:rsidP="00661BD3">
            <w:pPr>
              <w:rPr>
                <w:color w:val="auto"/>
              </w:rPr>
            </w:pPr>
            <w:r w:rsidRPr="002C4226">
              <w:rPr>
                <w:color w:val="auto"/>
              </w:rPr>
              <w:t>Review date</w:t>
            </w:r>
          </w:p>
        </w:tc>
        <w:tc>
          <w:tcPr>
            <w:tcW w:w="0" w:type="auto"/>
          </w:tcPr>
          <w:p w14:paraId="164E6B2E" w14:textId="1B640952" w:rsidR="006E0B71" w:rsidRPr="002C4226" w:rsidRDefault="00944088" w:rsidP="00661BD3">
            <w:pPr>
              <w:rPr>
                <w:color w:val="auto"/>
              </w:rPr>
            </w:pPr>
            <w:r>
              <w:rPr>
                <w:color w:val="auto"/>
              </w:rPr>
              <w:t>Jan 25</w:t>
            </w:r>
          </w:p>
        </w:tc>
      </w:tr>
    </w:tbl>
    <w:p w14:paraId="170B6158" w14:textId="77777777" w:rsidR="006E0B71" w:rsidRPr="002C4226" w:rsidRDefault="006E0B71" w:rsidP="006E0B71">
      <w:pPr>
        <w:pStyle w:val="Default"/>
        <w:rPr>
          <w:rFonts w:ascii="Verdana" w:hAnsi="Verdana"/>
          <w:bCs/>
          <w:color w:val="607988"/>
          <w:sz w:val="22"/>
          <w:szCs w:val="22"/>
        </w:rPr>
      </w:pPr>
    </w:p>
    <w:p w14:paraId="72714B8F" w14:textId="77777777" w:rsidR="00B11000" w:rsidRPr="002C4226" w:rsidRDefault="00B11000"/>
    <w:p w14:paraId="672F4F35" w14:textId="77777777" w:rsidR="0024332C" w:rsidRPr="002C4226" w:rsidRDefault="0024332C"/>
    <w:p w14:paraId="6ED87B1B" w14:textId="77777777" w:rsidR="0024332C" w:rsidRPr="002C4226" w:rsidRDefault="0024332C"/>
    <w:p w14:paraId="164185B0" w14:textId="77777777" w:rsidR="0024332C" w:rsidRPr="002C4226" w:rsidRDefault="0024332C"/>
    <w:p w14:paraId="58BA7F92" w14:textId="77777777" w:rsidR="0024332C" w:rsidRPr="002C4226" w:rsidRDefault="0024332C"/>
    <w:p w14:paraId="3A060D7F" w14:textId="77777777" w:rsidR="0024332C" w:rsidRPr="002C4226" w:rsidRDefault="0024332C"/>
    <w:p w14:paraId="69FC40B3" w14:textId="77777777" w:rsidR="0024332C" w:rsidRPr="002C4226" w:rsidRDefault="0024332C"/>
    <w:p w14:paraId="0F4288C1" w14:textId="77777777" w:rsidR="0024332C" w:rsidRPr="002C4226" w:rsidRDefault="0024332C"/>
    <w:p w14:paraId="38BA7AF1" w14:textId="77777777" w:rsidR="0024332C" w:rsidRPr="002C4226" w:rsidRDefault="0024332C"/>
    <w:p w14:paraId="7C1F9D9A" w14:textId="77777777" w:rsidR="0024332C" w:rsidRPr="002C4226" w:rsidRDefault="0024332C"/>
    <w:p w14:paraId="3FB61A00" w14:textId="77777777" w:rsidR="0024332C" w:rsidRPr="002C4226" w:rsidRDefault="0024332C"/>
    <w:p w14:paraId="36315225" w14:textId="77777777" w:rsidR="0024332C" w:rsidRPr="002C4226" w:rsidRDefault="0024332C"/>
    <w:p w14:paraId="511E8248" w14:textId="77777777" w:rsidR="0024332C" w:rsidRPr="002C4226" w:rsidRDefault="0024332C"/>
    <w:p w14:paraId="5ADE94C7" w14:textId="77777777" w:rsidR="00922608" w:rsidRPr="002C4226" w:rsidRDefault="00922608"/>
    <w:p w14:paraId="4BE0BFDC" w14:textId="77777777" w:rsidR="00944088" w:rsidRDefault="00944088">
      <w:pPr>
        <w:rPr>
          <w:b/>
          <w:bCs/>
          <w:sz w:val="28"/>
          <w:szCs w:val="28"/>
        </w:rPr>
      </w:pPr>
    </w:p>
    <w:p w14:paraId="49BE0978" w14:textId="77777777" w:rsidR="00944088" w:rsidRDefault="00944088">
      <w:pPr>
        <w:rPr>
          <w:b/>
          <w:bCs/>
          <w:sz w:val="28"/>
          <w:szCs w:val="28"/>
        </w:rPr>
      </w:pPr>
    </w:p>
    <w:p w14:paraId="583A78BA" w14:textId="082D37B0" w:rsidR="0024332C" w:rsidRPr="002C4226" w:rsidRDefault="0024332C">
      <w:pPr>
        <w:rPr>
          <w:b/>
          <w:bCs/>
          <w:sz w:val="28"/>
          <w:szCs w:val="28"/>
        </w:rPr>
      </w:pPr>
      <w:r w:rsidRPr="002C4226">
        <w:rPr>
          <w:b/>
          <w:bCs/>
          <w:sz w:val="28"/>
          <w:szCs w:val="28"/>
        </w:rPr>
        <w:t>Appendix 1</w:t>
      </w:r>
    </w:p>
    <w:p w14:paraId="7E5E86B2" w14:textId="0F58A063" w:rsidR="0024332C" w:rsidRPr="002C4226" w:rsidRDefault="0024332C">
      <w:pPr>
        <w:rPr>
          <w:b/>
          <w:bCs/>
          <w:sz w:val="28"/>
          <w:szCs w:val="28"/>
        </w:rPr>
      </w:pPr>
      <w:r w:rsidRPr="002C4226">
        <w:rPr>
          <w:b/>
          <w:bCs/>
          <w:sz w:val="28"/>
          <w:szCs w:val="28"/>
        </w:rPr>
        <w:t>Decision Making Checklist</w:t>
      </w:r>
    </w:p>
    <w:tbl>
      <w:tblPr>
        <w:tblStyle w:val="TableGrid"/>
        <w:tblW w:w="0" w:type="auto"/>
        <w:tblLook w:val="04A0" w:firstRow="1" w:lastRow="0" w:firstColumn="1" w:lastColumn="0" w:noHBand="0" w:noVBand="1"/>
      </w:tblPr>
      <w:tblGrid>
        <w:gridCol w:w="3823"/>
        <w:gridCol w:w="4252"/>
        <w:gridCol w:w="1553"/>
      </w:tblGrid>
      <w:tr w:rsidR="00867E0C" w:rsidRPr="002C4226" w14:paraId="7D9611C6" w14:textId="77777777" w:rsidTr="00867E0C">
        <w:tc>
          <w:tcPr>
            <w:tcW w:w="3823" w:type="dxa"/>
          </w:tcPr>
          <w:p w14:paraId="18572643" w14:textId="066047DE" w:rsidR="00867E0C" w:rsidRPr="002C4226" w:rsidRDefault="00867E0C">
            <w:pPr>
              <w:rPr>
                <w:b/>
                <w:bCs/>
                <w:color w:val="auto"/>
              </w:rPr>
            </w:pPr>
            <w:r w:rsidRPr="002C4226">
              <w:rPr>
                <w:b/>
                <w:bCs/>
                <w:color w:val="auto"/>
              </w:rPr>
              <w:t>Criteria</w:t>
            </w:r>
          </w:p>
        </w:tc>
        <w:tc>
          <w:tcPr>
            <w:tcW w:w="4252" w:type="dxa"/>
          </w:tcPr>
          <w:p w14:paraId="62639FD2" w14:textId="13179A37" w:rsidR="00867E0C" w:rsidRPr="002C4226" w:rsidRDefault="00867E0C">
            <w:pPr>
              <w:rPr>
                <w:b/>
                <w:bCs/>
                <w:color w:val="auto"/>
              </w:rPr>
            </w:pPr>
            <w:r w:rsidRPr="002C4226">
              <w:rPr>
                <w:b/>
                <w:bCs/>
                <w:color w:val="auto"/>
              </w:rPr>
              <w:t>Action</w:t>
            </w:r>
          </w:p>
        </w:tc>
        <w:tc>
          <w:tcPr>
            <w:tcW w:w="1553" w:type="dxa"/>
          </w:tcPr>
          <w:p w14:paraId="22F72012" w14:textId="7841E2B5" w:rsidR="00867E0C" w:rsidRPr="002C4226" w:rsidRDefault="00867E0C">
            <w:pPr>
              <w:rPr>
                <w:b/>
                <w:bCs/>
                <w:color w:val="auto"/>
              </w:rPr>
            </w:pPr>
            <w:r w:rsidRPr="002C4226">
              <w:rPr>
                <w:b/>
                <w:bCs/>
                <w:color w:val="auto"/>
              </w:rPr>
              <w:t>Date</w:t>
            </w:r>
          </w:p>
        </w:tc>
      </w:tr>
      <w:tr w:rsidR="00985D36" w:rsidRPr="002C4226" w14:paraId="25A55E41" w14:textId="77777777" w:rsidTr="00911ADD">
        <w:tc>
          <w:tcPr>
            <w:tcW w:w="9628" w:type="dxa"/>
            <w:gridSpan w:val="3"/>
          </w:tcPr>
          <w:p w14:paraId="29EA8963" w14:textId="5EB8E20B" w:rsidR="00985D36" w:rsidRPr="002C4226" w:rsidRDefault="00985D36">
            <w:pPr>
              <w:rPr>
                <w:b/>
                <w:bCs/>
                <w:color w:val="auto"/>
              </w:rPr>
            </w:pPr>
            <w:r w:rsidRPr="002C4226">
              <w:rPr>
                <w:b/>
                <w:bCs/>
                <w:color w:val="auto"/>
              </w:rPr>
              <w:t>Project objectives – What is the project seeking to achieve?</w:t>
            </w:r>
          </w:p>
        </w:tc>
      </w:tr>
      <w:tr w:rsidR="00867E0C" w:rsidRPr="002C4226" w14:paraId="740A52CF" w14:textId="77777777" w:rsidTr="00867E0C">
        <w:tc>
          <w:tcPr>
            <w:tcW w:w="3823" w:type="dxa"/>
          </w:tcPr>
          <w:p w14:paraId="541D9B6F" w14:textId="13E3F703" w:rsidR="00867E0C" w:rsidRPr="002C4226" w:rsidRDefault="00A60137">
            <w:pPr>
              <w:rPr>
                <w:b/>
                <w:bCs/>
              </w:rPr>
            </w:pPr>
            <w:r w:rsidRPr="002C4226">
              <w:t>Does this fit with our strategic objectives and statutory remit?</w:t>
            </w:r>
          </w:p>
        </w:tc>
        <w:tc>
          <w:tcPr>
            <w:tcW w:w="4252" w:type="dxa"/>
          </w:tcPr>
          <w:p w14:paraId="0EE0D788" w14:textId="77777777" w:rsidR="00867E0C" w:rsidRPr="002C4226" w:rsidRDefault="00867E0C">
            <w:pPr>
              <w:rPr>
                <w:b/>
                <w:bCs/>
              </w:rPr>
            </w:pPr>
          </w:p>
        </w:tc>
        <w:tc>
          <w:tcPr>
            <w:tcW w:w="1553" w:type="dxa"/>
          </w:tcPr>
          <w:p w14:paraId="62B92697" w14:textId="77777777" w:rsidR="00867E0C" w:rsidRPr="002C4226" w:rsidRDefault="00867E0C">
            <w:pPr>
              <w:rPr>
                <w:b/>
                <w:bCs/>
              </w:rPr>
            </w:pPr>
          </w:p>
        </w:tc>
      </w:tr>
      <w:tr w:rsidR="00867E0C" w:rsidRPr="002C4226" w14:paraId="0C5142BA" w14:textId="77777777" w:rsidTr="00867E0C">
        <w:tc>
          <w:tcPr>
            <w:tcW w:w="3823" w:type="dxa"/>
          </w:tcPr>
          <w:p w14:paraId="4B17B4E0" w14:textId="5C76E5EC" w:rsidR="00867E0C" w:rsidRPr="002C4226" w:rsidRDefault="00A60137">
            <w:pPr>
              <w:rPr>
                <w:b/>
                <w:bCs/>
              </w:rPr>
            </w:pPr>
            <w:r w:rsidRPr="002C4226">
              <w:t>What is the evidence base for this work?</w:t>
            </w:r>
          </w:p>
        </w:tc>
        <w:tc>
          <w:tcPr>
            <w:tcW w:w="4252" w:type="dxa"/>
          </w:tcPr>
          <w:p w14:paraId="6782E1F2" w14:textId="77777777" w:rsidR="00867E0C" w:rsidRPr="002C4226" w:rsidRDefault="00867E0C">
            <w:pPr>
              <w:rPr>
                <w:b/>
                <w:bCs/>
              </w:rPr>
            </w:pPr>
          </w:p>
        </w:tc>
        <w:tc>
          <w:tcPr>
            <w:tcW w:w="1553" w:type="dxa"/>
          </w:tcPr>
          <w:p w14:paraId="2322E253" w14:textId="77777777" w:rsidR="00867E0C" w:rsidRPr="002C4226" w:rsidRDefault="00867E0C">
            <w:pPr>
              <w:rPr>
                <w:b/>
                <w:bCs/>
              </w:rPr>
            </w:pPr>
          </w:p>
        </w:tc>
      </w:tr>
      <w:tr w:rsidR="00867E0C" w:rsidRPr="002C4226" w14:paraId="3DCC9B3B" w14:textId="77777777" w:rsidTr="00867E0C">
        <w:tc>
          <w:tcPr>
            <w:tcW w:w="3823" w:type="dxa"/>
          </w:tcPr>
          <w:p w14:paraId="2479925E" w14:textId="03860864" w:rsidR="00867E0C" w:rsidRPr="002C4226" w:rsidRDefault="00BB6B46">
            <w:pPr>
              <w:rPr>
                <w:b/>
                <w:bCs/>
              </w:rPr>
            </w:pPr>
            <w:r w:rsidRPr="002C4226">
              <w:t>Can we influence change, or is there an organisation better placed to do so who we can work with or approach?</w:t>
            </w:r>
          </w:p>
        </w:tc>
        <w:tc>
          <w:tcPr>
            <w:tcW w:w="4252" w:type="dxa"/>
          </w:tcPr>
          <w:p w14:paraId="66F0EDD9" w14:textId="77777777" w:rsidR="00867E0C" w:rsidRPr="002C4226" w:rsidRDefault="00867E0C">
            <w:pPr>
              <w:rPr>
                <w:b/>
                <w:bCs/>
              </w:rPr>
            </w:pPr>
          </w:p>
        </w:tc>
        <w:tc>
          <w:tcPr>
            <w:tcW w:w="1553" w:type="dxa"/>
          </w:tcPr>
          <w:p w14:paraId="43E18588" w14:textId="77777777" w:rsidR="00867E0C" w:rsidRPr="002C4226" w:rsidRDefault="00867E0C">
            <w:pPr>
              <w:rPr>
                <w:b/>
                <w:bCs/>
              </w:rPr>
            </w:pPr>
          </w:p>
        </w:tc>
      </w:tr>
      <w:tr w:rsidR="00867E0C" w:rsidRPr="002C4226" w14:paraId="1DCB48CE" w14:textId="77777777" w:rsidTr="00867E0C">
        <w:tc>
          <w:tcPr>
            <w:tcW w:w="3823" w:type="dxa"/>
          </w:tcPr>
          <w:p w14:paraId="6D6C04B1" w14:textId="37D3E63E" w:rsidR="00867E0C" w:rsidRPr="002C4226" w:rsidRDefault="00BB6B46">
            <w:pPr>
              <w:rPr>
                <w:b/>
                <w:bCs/>
              </w:rPr>
            </w:pPr>
            <w:r w:rsidRPr="002C4226">
              <w:t>How will we undertake our activities?</w:t>
            </w:r>
          </w:p>
        </w:tc>
        <w:tc>
          <w:tcPr>
            <w:tcW w:w="4252" w:type="dxa"/>
          </w:tcPr>
          <w:p w14:paraId="63FCE778" w14:textId="77777777" w:rsidR="00867E0C" w:rsidRPr="002C4226" w:rsidRDefault="00867E0C">
            <w:pPr>
              <w:rPr>
                <w:b/>
                <w:bCs/>
              </w:rPr>
            </w:pPr>
          </w:p>
        </w:tc>
        <w:tc>
          <w:tcPr>
            <w:tcW w:w="1553" w:type="dxa"/>
          </w:tcPr>
          <w:p w14:paraId="7848D975" w14:textId="77777777" w:rsidR="00867E0C" w:rsidRPr="002C4226" w:rsidRDefault="00867E0C">
            <w:pPr>
              <w:rPr>
                <w:b/>
                <w:bCs/>
              </w:rPr>
            </w:pPr>
          </w:p>
        </w:tc>
      </w:tr>
      <w:tr w:rsidR="00867E0C" w:rsidRPr="002C4226" w14:paraId="15E4EA85" w14:textId="77777777" w:rsidTr="00867E0C">
        <w:tc>
          <w:tcPr>
            <w:tcW w:w="3823" w:type="dxa"/>
          </w:tcPr>
          <w:p w14:paraId="1AB4BE83" w14:textId="04D7EF36" w:rsidR="00867E0C" w:rsidRPr="002C4226" w:rsidRDefault="00BB6B46">
            <w:pPr>
              <w:rPr>
                <w:b/>
                <w:bCs/>
              </w:rPr>
            </w:pPr>
            <w:r w:rsidRPr="002C4226">
              <w:t>Which services will we cover?</w:t>
            </w:r>
          </w:p>
        </w:tc>
        <w:tc>
          <w:tcPr>
            <w:tcW w:w="4252" w:type="dxa"/>
          </w:tcPr>
          <w:p w14:paraId="22FD597F" w14:textId="77777777" w:rsidR="00867E0C" w:rsidRPr="002C4226" w:rsidRDefault="00867E0C">
            <w:pPr>
              <w:rPr>
                <w:b/>
                <w:bCs/>
              </w:rPr>
            </w:pPr>
          </w:p>
        </w:tc>
        <w:tc>
          <w:tcPr>
            <w:tcW w:w="1553" w:type="dxa"/>
          </w:tcPr>
          <w:p w14:paraId="6C5F0F90" w14:textId="77777777" w:rsidR="00867E0C" w:rsidRPr="002C4226" w:rsidRDefault="00867E0C">
            <w:pPr>
              <w:rPr>
                <w:b/>
                <w:bCs/>
              </w:rPr>
            </w:pPr>
          </w:p>
        </w:tc>
      </w:tr>
      <w:tr w:rsidR="00867E0C" w:rsidRPr="002C4226" w14:paraId="33AFF9AA" w14:textId="77777777" w:rsidTr="00867E0C">
        <w:tc>
          <w:tcPr>
            <w:tcW w:w="3823" w:type="dxa"/>
          </w:tcPr>
          <w:p w14:paraId="0A05B6AD" w14:textId="5BBD610A" w:rsidR="00867E0C" w:rsidRPr="002C4226" w:rsidRDefault="006102C7">
            <w:pPr>
              <w:rPr>
                <w:b/>
                <w:bCs/>
              </w:rPr>
            </w:pPr>
            <w:r w:rsidRPr="002C4226">
              <w:t>What additional information will we need to request and who from?</w:t>
            </w:r>
          </w:p>
        </w:tc>
        <w:tc>
          <w:tcPr>
            <w:tcW w:w="4252" w:type="dxa"/>
          </w:tcPr>
          <w:p w14:paraId="183DD3D5" w14:textId="77777777" w:rsidR="00867E0C" w:rsidRPr="002C4226" w:rsidRDefault="00867E0C">
            <w:pPr>
              <w:rPr>
                <w:b/>
                <w:bCs/>
              </w:rPr>
            </w:pPr>
          </w:p>
        </w:tc>
        <w:tc>
          <w:tcPr>
            <w:tcW w:w="1553" w:type="dxa"/>
          </w:tcPr>
          <w:p w14:paraId="16F442B6" w14:textId="77777777" w:rsidR="00867E0C" w:rsidRPr="002C4226" w:rsidRDefault="00867E0C">
            <w:pPr>
              <w:rPr>
                <w:b/>
                <w:bCs/>
              </w:rPr>
            </w:pPr>
          </w:p>
        </w:tc>
      </w:tr>
      <w:tr w:rsidR="00BB6B46" w:rsidRPr="002C4226" w14:paraId="1B3F2702" w14:textId="77777777" w:rsidTr="00867E0C">
        <w:tc>
          <w:tcPr>
            <w:tcW w:w="3823" w:type="dxa"/>
          </w:tcPr>
          <w:p w14:paraId="1734A784" w14:textId="00567E13" w:rsidR="00BB6B46" w:rsidRPr="002C4226" w:rsidRDefault="006102C7">
            <w:pPr>
              <w:rPr>
                <w:b/>
                <w:bCs/>
              </w:rPr>
            </w:pPr>
            <w:r w:rsidRPr="002C4226">
              <w:t xml:space="preserve">er and View </w:t>
            </w:r>
            <w:proofErr w:type="gramStart"/>
            <w:r w:rsidRPr="002C4226">
              <w:t>required?</w:t>
            </w:r>
            <w:proofErr w:type="gramEnd"/>
            <w:r w:rsidRPr="002C4226">
              <w:t xml:space="preserve"> What premises will be included? What is the timescale?</w:t>
            </w:r>
          </w:p>
        </w:tc>
        <w:tc>
          <w:tcPr>
            <w:tcW w:w="4252" w:type="dxa"/>
          </w:tcPr>
          <w:p w14:paraId="5A0B4200" w14:textId="77777777" w:rsidR="00BB6B46" w:rsidRPr="002C4226" w:rsidRDefault="00BB6B46">
            <w:pPr>
              <w:rPr>
                <w:b/>
                <w:bCs/>
              </w:rPr>
            </w:pPr>
          </w:p>
        </w:tc>
        <w:tc>
          <w:tcPr>
            <w:tcW w:w="1553" w:type="dxa"/>
          </w:tcPr>
          <w:p w14:paraId="7CEFEC0A" w14:textId="77777777" w:rsidR="00BB6B46" w:rsidRPr="002C4226" w:rsidRDefault="00BB6B46">
            <w:pPr>
              <w:rPr>
                <w:b/>
                <w:bCs/>
              </w:rPr>
            </w:pPr>
          </w:p>
        </w:tc>
      </w:tr>
      <w:tr w:rsidR="0073779E" w:rsidRPr="002C4226" w14:paraId="2011E1B1" w14:textId="77777777" w:rsidTr="00347593">
        <w:tc>
          <w:tcPr>
            <w:tcW w:w="9628" w:type="dxa"/>
            <w:gridSpan w:val="3"/>
          </w:tcPr>
          <w:p w14:paraId="3ECED6C4" w14:textId="61822FF1" w:rsidR="0073779E" w:rsidRPr="002C4226" w:rsidRDefault="0073779E">
            <w:pPr>
              <w:rPr>
                <w:b/>
                <w:bCs/>
              </w:rPr>
            </w:pPr>
            <w:r w:rsidRPr="002C4226">
              <w:rPr>
                <w:b/>
                <w:bCs/>
                <w:color w:val="auto"/>
              </w:rPr>
              <w:t>Resource requirements (people and financial)</w:t>
            </w:r>
          </w:p>
        </w:tc>
      </w:tr>
      <w:tr w:rsidR="00BB6B46" w:rsidRPr="002C4226" w14:paraId="47D9C8B8" w14:textId="77777777" w:rsidTr="00867E0C">
        <w:tc>
          <w:tcPr>
            <w:tcW w:w="3823" w:type="dxa"/>
          </w:tcPr>
          <w:p w14:paraId="2D3520FC" w14:textId="27E04D1F" w:rsidR="00BB6B46" w:rsidRPr="002C4226" w:rsidRDefault="006E75C7">
            <w:pPr>
              <w:rPr>
                <w:b/>
                <w:bCs/>
              </w:rPr>
            </w:pPr>
            <w:r w:rsidRPr="002C4226">
              <w:t>Does this fit with our overall work plan? Do we have the staff and volunteers to deliver?</w:t>
            </w:r>
          </w:p>
        </w:tc>
        <w:tc>
          <w:tcPr>
            <w:tcW w:w="4252" w:type="dxa"/>
          </w:tcPr>
          <w:p w14:paraId="6A3F2602" w14:textId="77777777" w:rsidR="00BB6B46" w:rsidRPr="002C4226" w:rsidRDefault="00BB6B46">
            <w:pPr>
              <w:rPr>
                <w:b/>
                <w:bCs/>
              </w:rPr>
            </w:pPr>
          </w:p>
        </w:tc>
        <w:tc>
          <w:tcPr>
            <w:tcW w:w="1553" w:type="dxa"/>
          </w:tcPr>
          <w:p w14:paraId="13A1F8FD" w14:textId="77777777" w:rsidR="00BB6B46" w:rsidRPr="002C4226" w:rsidRDefault="00BB6B46">
            <w:pPr>
              <w:rPr>
                <w:b/>
                <w:bCs/>
              </w:rPr>
            </w:pPr>
          </w:p>
        </w:tc>
      </w:tr>
      <w:tr w:rsidR="00BB6B46" w:rsidRPr="002C4226" w14:paraId="05AC0656" w14:textId="77777777" w:rsidTr="00867E0C">
        <w:tc>
          <w:tcPr>
            <w:tcW w:w="3823" w:type="dxa"/>
          </w:tcPr>
          <w:p w14:paraId="752B4282" w14:textId="291E6277" w:rsidR="00BB6B46" w:rsidRPr="002C4226" w:rsidRDefault="006E75C7">
            <w:pPr>
              <w:rPr>
                <w:b/>
                <w:bCs/>
              </w:rPr>
            </w:pPr>
            <w:r w:rsidRPr="002C4226">
              <w:t>How much will we spend? Are there additional funding requirements to deliver this project?</w:t>
            </w:r>
          </w:p>
        </w:tc>
        <w:tc>
          <w:tcPr>
            <w:tcW w:w="4252" w:type="dxa"/>
          </w:tcPr>
          <w:p w14:paraId="17A36360" w14:textId="77777777" w:rsidR="00BB6B46" w:rsidRPr="002C4226" w:rsidRDefault="00BB6B46">
            <w:pPr>
              <w:rPr>
                <w:b/>
                <w:bCs/>
              </w:rPr>
            </w:pPr>
          </w:p>
        </w:tc>
        <w:tc>
          <w:tcPr>
            <w:tcW w:w="1553" w:type="dxa"/>
          </w:tcPr>
          <w:p w14:paraId="72280DF3" w14:textId="77777777" w:rsidR="00BB6B46" w:rsidRPr="002C4226" w:rsidRDefault="00BB6B46">
            <w:pPr>
              <w:rPr>
                <w:b/>
                <w:bCs/>
              </w:rPr>
            </w:pPr>
          </w:p>
        </w:tc>
      </w:tr>
      <w:tr w:rsidR="0073779E" w:rsidRPr="002C4226" w14:paraId="2F9D1DEF" w14:textId="77777777" w:rsidTr="009C0467">
        <w:tc>
          <w:tcPr>
            <w:tcW w:w="9628" w:type="dxa"/>
            <w:gridSpan w:val="3"/>
          </w:tcPr>
          <w:p w14:paraId="13CCB735" w14:textId="0CFE65C5" w:rsidR="0073779E" w:rsidRPr="002C4226" w:rsidRDefault="0073779E">
            <w:pPr>
              <w:rPr>
                <w:b/>
                <w:bCs/>
              </w:rPr>
            </w:pPr>
            <w:r w:rsidRPr="002C4226">
              <w:rPr>
                <w:b/>
                <w:bCs/>
                <w:color w:val="auto"/>
              </w:rPr>
              <w:t>Project deliverables – What difference or impact will the project have?</w:t>
            </w:r>
          </w:p>
        </w:tc>
      </w:tr>
      <w:tr w:rsidR="00BB6B46" w:rsidRPr="002C4226" w14:paraId="2E7109D5" w14:textId="77777777" w:rsidTr="00867E0C">
        <w:tc>
          <w:tcPr>
            <w:tcW w:w="3823" w:type="dxa"/>
          </w:tcPr>
          <w:p w14:paraId="54F7A7D7" w14:textId="0F493332" w:rsidR="00BB6B46" w:rsidRPr="002C4226" w:rsidRDefault="0073779E">
            <w:pPr>
              <w:rPr>
                <w:b/>
                <w:bCs/>
              </w:rPr>
            </w:pPr>
            <w:r w:rsidRPr="002C4226">
              <w:t>What will be the outcome of our work? How will we demonstrate impact? A report? Recommendations?</w:t>
            </w:r>
          </w:p>
        </w:tc>
        <w:tc>
          <w:tcPr>
            <w:tcW w:w="4252" w:type="dxa"/>
          </w:tcPr>
          <w:p w14:paraId="3BEED23A" w14:textId="77777777" w:rsidR="00BB6B46" w:rsidRPr="002C4226" w:rsidRDefault="00BB6B46">
            <w:pPr>
              <w:rPr>
                <w:b/>
                <w:bCs/>
              </w:rPr>
            </w:pPr>
          </w:p>
        </w:tc>
        <w:tc>
          <w:tcPr>
            <w:tcW w:w="1553" w:type="dxa"/>
          </w:tcPr>
          <w:p w14:paraId="5403BCDB" w14:textId="77777777" w:rsidR="00BB6B46" w:rsidRPr="002C4226" w:rsidRDefault="00BB6B46">
            <w:pPr>
              <w:rPr>
                <w:b/>
                <w:bCs/>
              </w:rPr>
            </w:pPr>
          </w:p>
        </w:tc>
      </w:tr>
      <w:tr w:rsidR="0073779E" w:rsidRPr="002C4226" w14:paraId="64128D3A" w14:textId="77777777" w:rsidTr="005B4232">
        <w:tc>
          <w:tcPr>
            <w:tcW w:w="9628" w:type="dxa"/>
            <w:gridSpan w:val="3"/>
          </w:tcPr>
          <w:p w14:paraId="237F41F8" w14:textId="6D6A2203" w:rsidR="0073779E" w:rsidRPr="002C4226" w:rsidRDefault="0073779E">
            <w:pPr>
              <w:rPr>
                <w:b/>
                <w:bCs/>
                <w:color w:val="auto"/>
              </w:rPr>
            </w:pPr>
            <w:r w:rsidRPr="002C4226">
              <w:rPr>
                <w:b/>
                <w:bCs/>
                <w:color w:val="auto"/>
              </w:rPr>
              <w:t>Communication – Who will be interested in our outcomes and impact?</w:t>
            </w:r>
          </w:p>
        </w:tc>
      </w:tr>
      <w:tr w:rsidR="00FF73EC" w:rsidRPr="002C4226" w14:paraId="7A9E835D" w14:textId="77777777" w:rsidTr="00867E0C">
        <w:tc>
          <w:tcPr>
            <w:tcW w:w="3823" w:type="dxa"/>
          </w:tcPr>
          <w:p w14:paraId="00FEDB68" w14:textId="4D7DDB6E" w:rsidR="00FF73EC" w:rsidRPr="002C4226" w:rsidRDefault="00E74E0C">
            <w:pPr>
              <w:rPr>
                <w:b/>
                <w:bCs/>
              </w:rPr>
            </w:pPr>
            <w:r w:rsidRPr="002C4226">
              <w:t>Does this need to be referred to the local Overview and Scrutiny Committee?</w:t>
            </w:r>
          </w:p>
        </w:tc>
        <w:tc>
          <w:tcPr>
            <w:tcW w:w="4252" w:type="dxa"/>
          </w:tcPr>
          <w:p w14:paraId="4C33E106" w14:textId="77777777" w:rsidR="00FF73EC" w:rsidRPr="002C4226" w:rsidRDefault="00FF73EC">
            <w:pPr>
              <w:rPr>
                <w:b/>
                <w:bCs/>
              </w:rPr>
            </w:pPr>
          </w:p>
        </w:tc>
        <w:tc>
          <w:tcPr>
            <w:tcW w:w="1553" w:type="dxa"/>
          </w:tcPr>
          <w:p w14:paraId="7D4C7E84" w14:textId="77777777" w:rsidR="00FF73EC" w:rsidRPr="002C4226" w:rsidRDefault="00FF73EC">
            <w:pPr>
              <w:rPr>
                <w:b/>
                <w:bCs/>
              </w:rPr>
            </w:pPr>
          </w:p>
        </w:tc>
      </w:tr>
      <w:tr w:rsidR="00FF73EC" w:rsidRPr="002C4226" w14:paraId="50DED758" w14:textId="77777777" w:rsidTr="00867E0C">
        <w:tc>
          <w:tcPr>
            <w:tcW w:w="3823" w:type="dxa"/>
          </w:tcPr>
          <w:p w14:paraId="52AEE8CB" w14:textId="1629EF3B" w:rsidR="00FF73EC" w:rsidRPr="002C4226" w:rsidRDefault="00E74E0C">
            <w:pPr>
              <w:rPr>
                <w:b/>
                <w:bCs/>
              </w:rPr>
            </w:pPr>
            <w:r w:rsidRPr="002C4226">
              <w:t>Who will we share our planned work and our findings with?</w:t>
            </w:r>
          </w:p>
        </w:tc>
        <w:tc>
          <w:tcPr>
            <w:tcW w:w="4252" w:type="dxa"/>
          </w:tcPr>
          <w:p w14:paraId="1B259CE0" w14:textId="77777777" w:rsidR="00FF73EC" w:rsidRPr="002C4226" w:rsidRDefault="00FF73EC">
            <w:pPr>
              <w:rPr>
                <w:b/>
                <w:bCs/>
              </w:rPr>
            </w:pPr>
          </w:p>
        </w:tc>
        <w:tc>
          <w:tcPr>
            <w:tcW w:w="1553" w:type="dxa"/>
          </w:tcPr>
          <w:p w14:paraId="0CFFEAC9" w14:textId="77777777" w:rsidR="00FF73EC" w:rsidRPr="002C4226" w:rsidRDefault="00FF73EC">
            <w:pPr>
              <w:rPr>
                <w:b/>
                <w:bCs/>
              </w:rPr>
            </w:pPr>
          </w:p>
        </w:tc>
      </w:tr>
      <w:tr w:rsidR="00BB6B46" w:rsidRPr="002C4226" w14:paraId="20EE704E" w14:textId="77777777" w:rsidTr="00867E0C">
        <w:tc>
          <w:tcPr>
            <w:tcW w:w="3823" w:type="dxa"/>
          </w:tcPr>
          <w:p w14:paraId="3DB1286B" w14:textId="0F4745DE" w:rsidR="00BB6B46" w:rsidRPr="002C4226" w:rsidRDefault="00E74E0C">
            <w:pPr>
              <w:rPr>
                <w:b/>
                <w:bCs/>
              </w:rPr>
            </w:pPr>
            <w:r w:rsidRPr="002C4226">
              <w:t>Do we need to subcontract?</w:t>
            </w:r>
          </w:p>
        </w:tc>
        <w:tc>
          <w:tcPr>
            <w:tcW w:w="4252" w:type="dxa"/>
          </w:tcPr>
          <w:p w14:paraId="506864DD" w14:textId="77777777" w:rsidR="00BB6B46" w:rsidRPr="002C4226" w:rsidRDefault="00BB6B46">
            <w:pPr>
              <w:rPr>
                <w:b/>
                <w:bCs/>
              </w:rPr>
            </w:pPr>
          </w:p>
        </w:tc>
        <w:tc>
          <w:tcPr>
            <w:tcW w:w="1553" w:type="dxa"/>
          </w:tcPr>
          <w:p w14:paraId="4FF263E0" w14:textId="77777777" w:rsidR="00BB6B46" w:rsidRPr="002C4226" w:rsidRDefault="00BB6B46">
            <w:pPr>
              <w:rPr>
                <w:b/>
                <w:bCs/>
              </w:rPr>
            </w:pPr>
          </w:p>
        </w:tc>
      </w:tr>
    </w:tbl>
    <w:p w14:paraId="7D17B37D" w14:textId="77777777" w:rsidR="00867E0C" w:rsidRPr="002C4226" w:rsidRDefault="00867E0C">
      <w:pPr>
        <w:rPr>
          <w:b/>
          <w:bCs/>
        </w:rPr>
      </w:pPr>
    </w:p>
    <w:p w14:paraId="5A9AC817" w14:textId="77777777" w:rsidR="005A1D4F" w:rsidRPr="002C4226" w:rsidRDefault="005A1D4F">
      <w:pPr>
        <w:rPr>
          <w:b/>
          <w:bCs/>
        </w:rPr>
      </w:pPr>
    </w:p>
    <w:p w14:paraId="7F20352F" w14:textId="77777777" w:rsidR="005A1D4F" w:rsidRPr="002C4226" w:rsidRDefault="005A1D4F">
      <w:pPr>
        <w:rPr>
          <w:b/>
          <w:bCs/>
        </w:rPr>
      </w:pPr>
    </w:p>
    <w:p w14:paraId="0ABA3095" w14:textId="77777777" w:rsidR="005A1D4F" w:rsidRPr="002C4226" w:rsidRDefault="005A1D4F">
      <w:pPr>
        <w:rPr>
          <w:b/>
          <w:bCs/>
        </w:rPr>
      </w:pPr>
    </w:p>
    <w:p w14:paraId="5B3F6A36" w14:textId="77777777" w:rsidR="005A1D4F" w:rsidRPr="002C4226" w:rsidRDefault="005A1D4F">
      <w:pPr>
        <w:rPr>
          <w:b/>
          <w:bCs/>
        </w:rPr>
      </w:pPr>
    </w:p>
    <w:p w14:paraId="1D6BD490" w14:textId="77777777" w:rsidR="005A1D4F" w:rsidRPr="002C4226" w:rsidRDefault="005A1D4F">
      <w:pPr>
        <w:rPr>
          <w:b/>
          <w:bCs/>
        </w:rPr>
      </w:pPr>
    </w:p>
    <w:p w14:paraId="6DEBFAD6" w14:textId="77777777" w:rsidR="005A1D4F" w:rsidRPr="002C4226" w:rsidRDefault="005A1D4F">
      <w:pPr>
        <w:rPr>
          <w:b/>
          <w:bCs/>
        </w:rPr>
      </w:pPr>
    </w:p>
    <w:p w14:paraId="36B8EF0B" w14:textId="77777777" w:rsidR="005A1D4F" w:rsidRPr="002C4226" w:rsidRDefault="005A1D4F">
      <w:pPr>
        <w:rPr>
          <w:b/>
          <w:bCs/>
        </w:rPr>
      </w:pPr>
    </w:p>
    <w:p w14:paraId="671CCB79" w14:textId="77777777" w:rsidR="005A1D4F" w:rsidRPr="002C4226" w:rsidRDefault="005A1D4F">
      <w:pPr>
        <w:rPr>
          <w:b/>
          <w:bCs/>
        </w:rPr>
      </w:pPr>
    </w:p>
    <w:p w14:paraId="3D569CB1" w14:textId="77777777" w:rsidR="005A1D4F" w:rsidRPr="002C4226" w:rsidRDefault="005A1D4F">
      <w:pPr>
        <w:rPr>
          <w:b/>
          <w:bCs/>
        </w:rPr>
      </w:pPr>
    </w:p>
    <w:p w14:paraId="4E737F4C" w14:textId="3A382DFC" w:rsidR="005A1D4F" w:rsidRPr="002C4226" w:rsidRDefault="005A1D4F">
      <w:pPr>
        <w:rPr>
          <w:b/>
          <w:bCs/>
          <w:sz w:val="28"/>
          <w:szCs w:val="28"/>
        </w:rPr>
      </w:pPr>
      <w:r w:rsidRPr="002C4226">
        <w:rPr>
          <w:b/>
          <w:bCs/>
          <w:sz w:val="28"/>
          <w:szCs w:val="28"/>
        </w:rPr>
        <w:t>Appendix 2</w:t>
      </w:r>
    </w:p>
    <w:p w14:paraId="51480FCA" w14:textId="77F50E7F" w:rsidR="005A1D4F" w:rsidRPr="002C4226" w:rsidRDefault="005A1D4F">
      <w:pPr>
        <w:rPr>
          <w:b/>
          <w:bCs/>
          <w:sz w:val="28"/>
          <w:szCs w:val="28"/>
        </w:rPr>
      </w:pPr>
      <w:r w:rsidRPr="002C4226">
        <w:rPr>
          <w:b/>
          <w:bCs/>
          <w:sz w:val="28"/>
          <w:szCs w:val="28"/>
        </w:rPr>
        <w:t>Impact Tracker</w:t>
      </w:r>
    </w:p>
    <w:p w14:paraId="0E61A8CA" w14:textId="77777777" w:rsidR="00835431" w:rsidRPr="002C4226" w:rsidRDefault="00A65F32">
      <w:pPr>
        <w:rPr>
          <w:color w:val="auto"/>
        </w:rPr>
      </w:pPr>
      <w:r w:rsidRPr="002C4226">
        <w:rPr>
          <w:color w:val="auto"/>
        </w:rPr>
        <w:t xml:space="preserve">The Impact Tracker: </w:t>
      </w:r>
    </w:p>
    <w:p w14:paraId="18B30E0D" w14:textId="77777777" w:rsidR="00835431" w:rsidRPr="002C4226" w:rsidRDefault="00A65F32">
      <w:pPr>
        <w:rPr>
          <w:color w:val="auto"/>
        </w:rPr>
      </w:pPr>
      <w:r w:rsidRPr="002C4226">
        <w:rPr>
          <w:color w:val="auto"/>
        </w:rPr>
        <w:t xml:space="preserve">The Tracker has been designed by Healthwatch England. The document helps to summarise the outcomes and wider impact that have been achieved in a single document. The ‘Impact Tracker’ records activities and recommendations as you go to help you by: </w:t>
      </w:r>
    </w:p>
    <w:p w14:paraId="2494DB17" w14:textId="77777777" w:rsidR="00835431" w:rsidRPr="002C4226" w:rsidRDefault="00A65F32">
      <w:pPr>
        <w:rPr>
          <w:color w:val="auto"/>
        </w:rPr>
      </w:pPr>
      <w:r w:rsidRPr="002C4226">
        <w:rPr>
          <w:color w:val="auto"/>
        </w:rPr>
        <w:t xml:space="preserve">1. Planning follow-up work after reflecting on the results so far. </w:t>
      </w:r>
    </w:p>
    <w:p w14:paraId="598CFBBF" w14:textId="77777777" w:rsidR="00835431" w:rsidRPr="002C4226" w:rsidRDefault="00A65F32">
      <w:pPr>
        <w:rPr>
          <w:color w:val="auto"/>
        </w:rPr>
      </w:pPr>
      <w:r w:rsidRPr="002C4226">
        <w:rPr>
          <w:color w:val="auto"/>
        </w:rPr>
        <w:t xml:space="preserve">2. Reducing the possibility of impressive achievements being overlooked. </w:t>
      </w:r>
    </w:p>
    <w:p w14:paraId="55863B79" w14:textId="77777777" w:rsidR="001D7B3D" w:rsidRPr="002C4226" w:rsidRDefault="00A65F32">
      <w:pPr>
        <w:rPr>
          <w:color w:val="auto"/>
        </w:rPr>
      </w:pPr>
      <w:r w:rsidRPr="002C4226">
        <w:rPr>
          <w:color w:val="auto"/>
        </w:rPr>
        <w:t xml:space="preserve">This approach can also help you to review which areas of your work lead to the greatest success, ensuring that details about your achievements can be accessed more easily for reporting and publicity purposes. </w:t>
      </w:r>
    </w:p>
    <w:p w14:paraId="54E6B72B" w14:textId="77777777" w:rsidR="001D7B3D" w:rsidRPr="002C4226" w:rsidRDefault="00A65F32">
      <w:pPr>
        <w:rPr>
          <w:color w:val="auto"/>
        </w:rPr>
      </w:pPr>
      <w:r w:rsidRPr="002C4226">
        <w:rPr>
          <w:color w:val="auto"/>
        </w:rPr>
        <w:t xml:space="preserve">There are several sheets to record outcomes from different areas of your work. You should return to entries in the Tracker to update them as and when further outcomes are achieved. </w:t>
      </w:r>
    </w:p>
    <w:p w14:paraId="54A6187F" w14:textId="77777777" w:rsidR="001D7B3D" w:rsidRPr="002C4226" w:rsidRDefault="00A65F32">
      <w:pPr>
        <w:rPr>
          <w:b/>
          <w:bCs/>
          <w:color w:val="auto"/>
        </w:rPr>
      </w:pPr>
      <w:r w:rsidRPr="002C4226">
        <w:rPr>
          <w:b/>
          <w:bCs/>
          <w:color w:val="auto"/>
        </w:rPr>
        <w:t xml:space="preserve">Individual enquiry: </w:t>
      </w:r>
    </w:p>
    <w:p w14:paraId="30CC2C4B" w14:textId="77777777" w:rsidR="001D7B3D" w:rsidRPr="002C4226" w:rsidRDefault="00A65F32">
      <w:pPr>
        <w:rPr>
          <w:color w:val="auto"/>
        </w:rPr>
      </w:pPr>
      <w:r w:rsidRPr="002C4226">
        <w:rPr>
          <w:color w:val="auto"/>
        </w:rPr>
        <w:t xml:space="preserve">Helps track your long-term outcomes from advice and information that you provide. We all know that impact does not always happen overnight, so it is important we return and track outcomes that are implemented over </w:t>
      </w:r>
      <w:proofErr w:type="gramStart"/>
      <w:r w:rsidRPr="002C4226">
        <w:rPr>
          <w:color w:val="auto"/>
        </w:rPr>
        <w:t>a period of time</w:t>
      </w:r>
      <w:proofErr w:type="gramEnd"/>
      <w:r w:rsidRPr="002C4226">
        <w:rPr>
          <w:color w:val="auto"/>
        </w:rPr>
        <w:t xml:space="preserve">. You do not need to log every query, just those that you might want to highlight or follow up in the future. </w:t>
      </w:r>
    </w:p>
    <w:p w14:paraId="654D4F74" w14:textId="77777777" w:rsidR="001D7B3D" w:rsidRPr="002C4226" w:rsidRDefault="00A65F32">
      <w:pPr>
        <w:rPr>
          <w:color w:val="auto"/>
        </w:rPr>
      </w:pPr>
      <w:r w:rsidRPr="002C4226">
        <w:rPr>
          <w:color w:val="auto"/>
        </w:rPr>
        <w:t xml:space="preserve">Please note that this in not in replacement or for duplication of your case recording system, it is to help you think about tracking impacts long-term. </w:t>
      </w:r>
    </w:p>
    <w:p w14:paraId="0109D872" w14:textId="77777777" w:rsidR="001D7B3D" w:rsidRPr="002C4226" w:rsidRDefault="00A65F32">
      <w:pPr>
        <w:rPr>
          <w:color w:val="auto"/>
        </w:rPr>
      </w:pPr>
      <w:r w:rsidRPr="002C4226">
        <w:rPr>
          <w:color w:val="auto"/>
        </w:rPr>
        <w:t xml:space="preserve">Frequent enquiry response count: Helps track frequent advice and information to inform stakeholder of issues that are common in your local area. This can help with your reporting later by being able to see which areas of care people are finding it most difficult to navigate. </w:t>
      </w:r>
    </w:p>
    <w:p w14:paraId="1C0611F9" w14:textId="77777777" w:rsidR="001D7B3D" w:rsidRPr="002C4226" w:rsidRDefault="00A65F32">
      <w:pPr>
        <w:rPr>
          <w:color w:val="auto"/>
        </w:rPr>
      </w:pPr>
      <w:r w:rsidRPr="002C4226">
        <w:rPr>
          <w:color w:val="auto"/>
        </w:rPr>
        <w:t xml:space="preserve">Top tip: Click on the up arrow to quickly add 1 to the count. </w:t>
      </w:r>
    </w:p>
    <w:p w14:paraId="13D04A7B" w14:textId="77777777" w:rsidR="001D7B3D" w:rsidRPr="002C4226" w:rsidRDefault="00A65F32">
      <w:pPr>
        <w:rPr>
          <w:b/>
          <w:bCs/>
          <w:color w:val="auto"/>
        </w:rPr>
      </w:pPr>
      <w:r w:rsidRPr="002C4226">
        <w:rPr>
          <w:b/>
          <w:bCs/>
          <w:color w:val="auto"/>
        </w:rPr>
        <w:t xml:space="preserve">Report recommendations: </w:t>
      </w:r>
    </w:p>
    <w:p w14:paraId="217D54D8" w14:textId="77777777" w:rsidR="001D7B3D" w:rsidRPr="002C4226" w:rsidRDefault="00A65F32">
      <w:pPr>
        <w:rPr>
          <w:color w:val="auto"/>
        </w:rPr>
      </w:pPr>
      <w:r w:rsidRPr="002C4226">
        <w:rPr>
          <w:color w:val="auto"/>
        </w:rPr>
        <w:t xml:space="preserve">Here you can log each report you publish and along with your recommendations. This will act as a prompt to check on progress at later intervals and record change as it happens. </w:t>
      </w:r>
    </w:p>
    <w:p w14:paraId="3037E477" w14:textId="77777777" w:rsidR="00160F7A" w:rsidRPr="002C4226" w:rsidRDefault="00A65F32">
      <w:pPr>
        <w:rPr>
          <w:color w:val="auto"/>
        </w:rPr>
      </w:pPr>
      <w:r w:rsidRPr="002C4226">
        <w:rPr>
          <w:color w:val="auto"/>
        </w:rPr>
        <w:t xml:space="preserve">Influencing: Use this to record when your insight and influence has led to a stakeholder changing their perspective or doing something different for the benefit of service users. Often the full final outcomes will be the result of partnership work by </w:t>
      </w:r>
      <w:proofErr w:type="gramStart"/>
      <w:r w:rsidRPr="002C4226">
        <w:rPr>
          <w:color w:val="auto"/>
        </w:rPr>
        <w:t>a number of</w:t>
      </w:r>
      <w:proofErr w:type="gramEnd"/>
      <w:r w:rsidRPr="002C4226">
        <w:rPr>
          <w:color w:val="auto"/>
        </w:rPr>
        <w:t xml:space="preserve"> organisations, but you should still note these achievements and the role your Healthwatch has played. </w:t>
      </w:r>
    </w:p>
    <w:p w14:paraId="02D24BC9" w14:textId="77777777" w:rsidR="00160F7A" w:rsidRPr="002C4226" w:rsidRDefault="00A65F32">
      <w:pPr>
        <w:rPr>
          <w:b/>
          <w:bCs/>
          <w:color w:val="auto"/>
        </w:rPr>
      </w:pPr>
      <w:r w:rsidRPr="002C4226">
        <w:rPr>
          <w:b/>
          <w:bCs/>
          <w:color w:val="auto"/>
        </w:rPr>
        <w:t>Testimonial sheet</w:t>
      </w:r>
      <w:r w:rsidR="00160F7A" w:rsidRPr="002C4226">
        <w:rPr>
          <w:b/>
          <w:bCs/>
          <w:color w:val="auto"/>
        </w:rPr>
        <w:t>:</w:t>
      </w:r>
    </w:p>
    <w:p w14:paraId="0BF89013" w14:textId="3ED8160A" w:rsidR="00A65F32" w:rsidRPr="002C4226" w:rsidRDefault="00A65F32">
      <w:pPr>
        <w:rPr>
          <w:color w:val="auto"/>
        </w:rPr>
      </w:pPr>
      <w:r w:rsidRPr="002C4226">
        <w:rPr>
          <w:color w:val="auto"/>
        </w:rPr>
        <w:t xml:space="preserve"> This sheet provides a space to keep a record of any service user or stakeholder feedback that relates to the outcomes logged on any of the other sheets. </w:t>
      </w:r>
    </w:p>
    <w:p w14:paraId="40EA811D" w14:textId="1BEA70DD" w:rsidR="005A1D4F" w:rsidRPr="002C4226" w:rsidRDefault="00A65F32">
      <w:pPr>
        <w:rPr>
          <w:color w:val="auto"/>
        </w:rPr>
      </w:pPr>
      <w:r w:rsidRPr="002C4226">
        <w:rPr>
          <w:color w:val="auto"/>
        </w:rPr>
        <w:t>Outcome categories (optional function):</w:t>
      </w:r>
    </w:p>
    <w:p w14:paraId="4510F323" w14:textId="77777777" w:rsidR="00A65F32" w:rsidRPr="002C4226" w:rsidRDefault="00A65F32">
      <w:pPr>
        <w:rPr>
          <w:color w:val="auto"/>
        </w:rPr>
      </w:pPr>
      <w:r w:rsidRPr="002C4226">
        <w:rPr>
          <w:color w:val="auto"/>
        </w:rPr>
        <w:t>Pulls together your outcomes under different areas of care e.g. primary care, dentistry, or by the nature of the change e.g. service design. Complete the columns that are relevant to you. This can help you focus on areas of care that are having the most impact, and help you showcase this to your commissioners/interested stakeholders.</w:t>
      </w:r>
    </w:p>
    <w:p w14:paraId="2B8D35AA" w14:textId="77777777" w:rsidR="00A65F32" w:rsidRPr="002C4226" w:rsidRDefault="00A65F32">
      <w:pPr>
        <w:rPr>
          <w:color w:val="auto"/>
        </w:rPr>
      </w:pPr>
      <w:r w:rsidRPr="002C4226">
        <w:rPr>
          <w:color w:val="auto"/>
        </w:rPr>
        <w:t xml:space="preserve">If you wish to use the Outcome Category column when using the sheets for Individual Enquiry, Report Recommendation or Influencing then you should list your categories in the space provided on the final sheet of this Tracker document. If you do not use this </w:t>
      </w:r>
      <w:proofErr w:type="gramStart"/>
      <w:r w:rsidRPr="002C4226">
        <w:rPr>
          <w:color w:val="auto"/>
        </w:rPr>
        <w:t>function</w:t>
      </w:r>
      <w:proofErr w:type="gramEnd"/>
      <w:r w:rsidRPr="002C4226">
        <w:rPr>
          <w:color w:val="auto"/>
        </w:rPr>
        <w:t xml:space="preserve"> then you can leave the relevant columns blank. </w:t>
      </w:r>
    </w:p>
    <w:p w14:paraId="20A91FF4" w14:textId="799FB148" w:rsidR="00A65F32" w:rsidRPr="002C4226" w:rsidRDefault="00A65F32">
      <w:pPr>
        <w:rPr>
          <w:color w:val="auto"/>
        </w:rPr>
      </w:pPr>
      <w:r w:rsidRPr="002C4226">
        <w:rPr>
          <w:color w:val="auto"/>
        </w:rPr>
        <w:t xml:space="preserve">Please find the full excel template at: </w:t>
      </w:r>
      <w:hyperlink r:id="rId8" w:anchor="impact_tracker" w:history="1">
        <w:r w:rsidR="00AF459B" w:rsidRPr="002C4226">
          <w:rPr>
            <w:rStyle w:val="Hyperlink"/>
            <w:color w:val="auto"/>
          </w:rPr>
          <w:t>https://network.healthwatch.co.uk/guidance/2020-09-25/demonstrating-impact#impact_tracker</w:t>
        </w:r>
      </w:hyperlink>
      <w:r w:rsidR="00AF459B" w:rsidRPr="002C4226">
        <w:rPr>
          <w:color w:val="auto"/>
        </w:rPr>
        <w:t xml:space="preserve"> </w:t>
      </w:r>
      <w:r w:rsidRPr="002C4226">
        <w:rPr>
          <w:color w:val="auto"/>
        </w:rPr>
        <w:t xml:space="preserve"> </w:t>
      </w:r>
    </w:p>
    <w:p w14:paraId="3B3E6E29" w14:textId="77777777" w:rsidR="006D1495" w:rsidRPr="002C4226" w:rsidRDefault="006D1495">
      <w:pPr>
        <w:rPr>
          <w:color w:val="auto"/>
        </w:rPr>
      </w:pPr>
    </w:p>
    <w:p w14:paraId="70D53844" w14:textId="77777777" w:rsidR="006D1495" w:rsidRPr="002C4226" w:rsidRDefault="006D1495">
      <w:pPr>
        <w:rPr>
          <w:color w:val="auto"/>
        </w:rPr>
      </w:pPr>
    </w:p>
    <w:p w14:paraId="2D18627B" w14:textId="77777777" w:rsidR="006D1495" w:rsidRPr="002C4226" w:rsidRDefault="006D1495">
      <w:pPr>
        <w:rPr>
          <w:color w:val="auto"/>
        </w:rPr>
      </w:pPr>
    </w:p>
    <w:p w14:paraId="1F3A3109" w14:textId="77777777" w:rsidR="006D1495" w:rsidRPr="002C4226" w:rsidRDefault="006D1495">
      <w:pPr>
        <w:rPr>
          <w:color w:val="auto"/>
        </w:rPr>
      </w:pPr>
    </w:p>
    <w:p w14:paraId="13C5EE10" w14:textId="77777777" w:rsidR="006D1495" w:rsidRPr="002C4226" w:rsidRDefault="006D1495">
      <w:pPr>
        <w:rPr>
          <w:color w:val="auto"/>
        </w:rPr>
      </w:pPr>
    </w:p>
    <w:p w14:paraId="69225C20" w14:textId="77777777" w:rsidR="006D1495" w:rsidRPr="002C4226" w:rsidRDefault="006D1495">
      <w:pPr>
        <w:rPr>
          <w:color w:val="auto"/>
        </w:rPr>
      </w:pPr>
    </w:p>
    <w:p w14:paraId="2201F952" w14:textId="77777777" w:rsidR="006D1495" w:rsidRPr="002C4226" w:rsidRDefault="006D1495">
      <w:pPr>
        <w:rPr>
          <w:color w:val="auto"/>
        </w:rPr>
      </w:pPr>
    </w:p>
    <w:p w14:paraId="19FA76C8" w14:textId="77777777" w:rsidR="006D1495" w:rsidRPr="002C4226" w:rsidRDefault="006D1495">
      <w:pPr>
        <w:rPr>
          <w:color w:val="auto"/>
        </w:rPr>
      </w:pPr>
    </w:p>
    <w:p w14:paraId="2826E8CB" w14:textId="77777777" w:rsidR="006D1495" w:rsidRPr="002C4226" w:rsidRDefault="006D1495">
      <w:pPr>
        <w:rPr>
          <w:color w:val="auto"/>
        </w:rPr>
      </w:pPr>
    </w:p>
    <w:p w14:paraId="39EB5356" w14:textId="77777777" w:rsidR="006D1495" w:rsidRPr="002C4226" w:rsidRDefault="006D1495">
      <w:pPr>
        <w:rPr>
          <w:color w:val="auto"/>
        </w:rPr>
      </w:pPr>
    </w:p>
    <w:p w14:paraId="64B73703" w14:textId="77777777" w:rsidR="006D1495" w:rsidRPr="002C4226" w:rsidRDefault="006D1495">
      <w:pPr>
        <w:rPr>
          <w:color w:val="auto"/>
        </w:rPr>
      </w:pPr>
    </w:p>
    <w:p w14:paraId="4A77337A" w14:textId="77777777" w:rsidR="006D1495" w:rsidRPr="002C4226" w:rsidRDefault="006D1495">
      <w:pPr>
        <w:rPr>
          <w:color w:val="auto"/>
        </w:rPr>
      </w:pPr>
    </w:p>
    <w:p w14:paraId="17B83212" w14:textId="77777777" w:rsidR="006D1495" w:rsidRPr="002C4226" w:rsidRDefault="006D1495">
      <w:pPr>
        <w:rPr>
          <w:color w:val="auto"/>
        </w:rPr>
      </w:pPr>
    </w:p>
    <w:p w14:paraId="273B0E1F" w14:textId="77777777" w:rsidR="006D1495" w:rsidRPr="002C4226" w:rsidRDefault="006D1495">
      <w:pPr>
        <w:rPr>
          <w:color w:val="auto"/>
        </w:rPr>
      </w:pPr>
    </w:p>
    <w:p w14:paraId="5FB5323D" w14:textId="77777777" w:rsidR="006D1495" w:rsidRPr="002C4226" w:rsidRDefault="006D1495">
      <w:pPr>
        <w:rPr>
          <w:color w:val="auto"/>
        </w:rPr>
      </w:pPr>
    </w:p>
    <w:p w14:paraId="72E02C25" w14:textId="77777777" w:rsidR="006D1495" w:rsidRPr="002C4226" w:rsidRDefault="006D1495">
      <w:pPr>
        <w:rPr>
          <w:color w:val="auto"/>
        </w:rPr>
      </w:pPr>
    </w:p>
    <w:p w14:paraId="39054B0D" w14:textId="77777777" w:rsidR="006D1495" w:rsidRPr="002C4226" w:rsidRDefault="006D1495">
      <w:pPr>
        <w:rPr>
          <w:color w:val="auto"/>
        </w:rPr>
      </w:pPr>
    </w:p>
    <w:p w14:paraId="417465F6" w14:textId="77777777" w:rsidR="006D1495" w:rsidRPr="002C4226" w:rsidRDefault="006D1495">
      <w:pPr>
        <w:rPr>
          <w:color w:val="auto"/>
        </w:rPr>
      </w:pPr>
    </w:p>
    <w:p w14:paraId="0D7311B6" w14:textId="77777777" w:rsidR="006D1495" w:rsidRPr="002C4226" w:rsidRDefault="006D1495">
      <w:pPr>
        <w:rPr>
          <w:color w:val="auto"/>
        </w:rPr>
      </w:pPr>
    </w:p>
    <w:p w14:paraId="19C0C42D" w14:textId="77777777" w:rsidR="006D1495" w:rsidRPr="002C4226" w:rsidRDefault="006D1495">
      <w:pPr>
        <w:rPr>
          <w:color w:val="auto"/>
        </w:rPr>
      </w:pPr>
    </w:p>
    <w:p w14:paraId="1D4650D4" w14:textId="77777777" w:rsidR="006D1495" w:rsidRPr="002C4226" w:rsidRDefault="006D1495">
      <w:pPr>
        <w:rPr>
          <w:color w:val="auto"/>
        </w:rPr>
      </w:pPr>
    </w:p>
    <w:p w14:paraId="2D69CCC3" w14:textId="77777777" w:rsidR="006D1495" w:rsidRPr="002C4226" w:rsidRDefault="006D1495">
      <w:pPr>
        <w:rPr>
          <w:color w:val="auto"/>
        </w:rPr>
      </w:pPr>
    </w:p>
    <w:p w14:paraId="2B3C6F43" w14:textId="77777777" w:rsidR="006D1495" w:rsidRPr="002C4226" w:rsidRDefault="006D1495">
      <w:pPr>
        <w:rPr>
          <w:color w:val="auto"/>
        </w:rPr>
      </w:pPr>
    </w:p>
    <w:p w14:paraId="36BA32E1" w14:textId="77777777" w:rsidR="006D1495" w:rsidRPr="002C4226" w:rsidRDefault="006D1495">
      <w:pPr>
        <w:rPr>
          <w:color w:val="auto"/>
        </w:rPr>
      </w:pPr>
    </w:p>
    <w:p w14:paraId="20981AFC" w14:textId="77777777" w:rsidR="006D1495" w:rsidRPr="002C4226" w:rsidRDefault="006D1495">
      <w:pPr>
        <w:rPr>
          <w:color w:val="auto"/>
        </w:rPr>
      </w:pPr>
    </w:p>
    <w:p w14:paraId="450421D3" w14:textId="77777777" w:rsidR="006D1495" w:rsidRPr="002C4226" w:rsidRDefault="006D1495">
      <w:pPr>
        <w:rPr>
          <w:color w:val="auto"/>
        </w:rPr>
      </w:pPr>
    </w:p>
    <w:p w14:paraId="6D08F318" w14:textId="77777777" w:rsidR="006D1495" w:rsidRPr="002C4226" w:rsidRDefault="006D1495">
      <w:pPr>
        <w:rPr>
          <w:color w:val="auto"/>
        </w:rPr>
      </w:pPr>
    </w:p>
    <w:p w14:paraId="6807B701" w14:textId="77777777" w:rsidR="006D1495" w:rsidRPr="002C4226" w:rsidRDefault="006D1495">
      <w:pPr>
        <w:rPr>
          <w:color w:val="auto"/>
        </w:rPr>
      </w:pPr>
    </w:p>
    <w:p w14:paraId="483351D4" w14:textId="07B1710A" w:rsidR="006D1495" w:rsidRPr="002C4226" w:rsidRDefault="006D1495">
      <w:pPr>
        <w:rPr>
          <w:b/>
          <w:bCs/>
          <w:sz w:val="24"/>
          <w:szCs w:val="24"/>
        </w:rPr>
      </w:pPr>
      <w:r w:rsidRPr="002C4226">
        <w:rPr>
          <w:b/>
          <w:bCs/>
          <w:sz w:val="24"/>
          <w:szCs w:val="24"/>
        </w:rPr>
        <w:t>Appendix 3</w:t>
      </w:r>
    </w:p>
    <w:p w14:paraId="7D518468" w14:textId="1849A5B2" w:rsidR="000E6873" w:rsidRPr="002C4226" w:rsidRDefault="00C71BF3">
      <w:pPr>
        <w:rPr>
          <w:b/>
          <w:bCs/>
          <w:sz w:val="24"/>
          <w:szCs w:val="24"/>
        </w:rPr>
      </w:pPr>
      <w:r w:rsidRPr="002C4226">
        <w:rPr>
          <w:b/>
          <w:bCs/>
          <w:sz w:val="24"/>
          <w:szCs w:val="24"/>
        </w:rPr>
        <w:t>Equality Impact Assessmen</w:t>
      </w:r>
      <w:r w:rsidR="000B1AB3" w:rsidRPr="002C4226">
        <w:rPr>
          <w:b/>
          <w:bCs/>
          <w:sz w:val="24"/>
          <w:szCs w:val="24"/>
        </w:rPr>
        <w:t>t</w:t>
      </w:r>
    </w:p>
    <w:p w14:paraId="3859B17E" w14:textId="77777777" w:rsidR="000E6873" w:rsidRPr="002C4226" w:rsidRDefault="000E6873" w:rsidP="000E6873">
      <w:pPr>
        <w:rPr>
          <w:rFonts w:eastAsia="Arial" w:cstheme="minorHAnsi"/>
          <w:color w:val="auto"/>
        </w:rPr>
      </w:pPr>
      <w:r w:rsidRPr="002C4226">
        <w:rPr>
          <w:rFonts w:eastAsia="Arial" w:cstheme="minorHAnsi"/>
          <w:color w:val="auto"/>
        </w:rPr>
        <w:t xml:space="preserve">Healthwatch research and engagement projects seek to ensure that people who find it hardest to be heard </w:t>
      </w:r>
      <w:proofErr w:type="gramStart"/>
      <w:r w:rsidRPr="002C4226">
        <w:rPr>
          <w:rFonts w:eastAsia="Arial" w:cstheme="minorHAnsi"/>
          <w:color w:val="auto"/>
        </w:rPr>
        <w:t>have the opportunity to</w:t>
      </w:r>
      <w:proofErr w:type="gramEnd"/>
      <w:r w:rsidRPr="002C4226">
        <w:rPr>
          <w:rFonts w:eastAsia="Arial" w:cstheme="minorHAnsi"/>
          <w:color w:val="auto"/>
        </w:rPr>
        <w:t xml:space="preserve"> influence and design and delivery of health and care services.</w:t>
      </w:r>
    </w:p>
    <w:p w14:paraId="63FAEDF0" w14:textId="77777777" w:rsidR="000E6873" w:rsidRPr="002C4226" w:rsidRDefault="000E6873" w:rsidP="000E6873">
      <w:pPr>
        <w:rPr>
          <w:rFonts w:eastAsia="Arial" w:cstheme="minorHAnsi"/>
          <w:color w:val="auto"/>
        </w:rPr>
      </w:pPr>
      <w:r w:rsidRPr="002C4226">
        <w:rPr>
          <w:rFonts w:eastAsia="Arial" w:cstheme="minorHAnsi"/>
          <w:color w:val="auto"/>
        </w:rPr>
        <w:t xml:space="preserve">When seeking </w:t>
      </w:r>
      <w:proofErr w:type="gramStart"/>
      <w:r w:rsidRPr="002C4226">
        <w:rPr>
          <w:rFonts w:eastAsia="Arial" w:cstheme="minorHAnsi"/>
          <w:color w:val="auto"/>
        </w:rPr>
        <w:t>particular outcomes</w:t>
      </w:r>
      <w:proofErr w:type="gramEnd"/>
      <w:r w:rsidRPr="002C4226">
        <w:rPr>
          <w:rFonts w:eastAsia="Arial" w:cstheme="minorHAnsi"/>
          <w:color w:val="auto"/>
        </w:rPr>
        <w:t xml:space="preserve"> from a piece of work, or when making recommendations to commissioners and providers, consideration for the effect it has on all people needs to be addressed. </w:t>
      </w:r>
    </w:p>
    <w:p w14:paraId="2C86EEC0" w14:textId="77777777" w:rsidR="000E6873" w:rsidRPr="002C4226" w:rsidRDefault="000E6873" w:rsidP="000E6873">
      <w:pPr>
        <w:rPr>
          <w:rFonts w:eastAsia="Arial" w:cstheme="minorHAnsi"/>
          <w:color w:val="auto"/>
        </w:rPr>
      </w:pPr>
      <w:r w:rsidRPr="002C4226">
        <w:rPr>
          <w:rStyle w:val="normaltextrun"/>
          <w:rFonts w:cstheme="minorHAnsi"/>
          <w:color w:val="auto"/>
          <w:shd w:val="clear" w:color="auto" w:fill="FFFFFF"/>
        </w:rPr>
        <w:t>Additionally, doing this will also help Healthwatch achieve public sector equality duties under the Equality Act. This requires public authorities and organisations carrying out public functions to consider steps to eliminate unlawful discrimination, advance equality of opportunity and foster good relations between protected groups and others.</w:t>
      </w:r>
      <w:r w:rsidRPr="002C4226">
        <w:rPr>
          <w:rFonts w:cstheme="minorHAnsi"/>
          <w:color w:val="auto"/>
          <w:vertAlign w:val="superscript"/>
          <w:lang w:val="en"/>
        </w:rPr>
        <w:footnoteReference w:id="1"/>
      </w:r>
      <w:r w:rsidRPr="002C4226">
        <w:rPr>
          <w:rStyle w:val="eop"/>
          <w:rFonts w:cstheme="minorHAnsi"/>
          <w:color w:val="auto"/>
          <w:shd w:val="clear" w:color="auto" w:fill="FFFFFF"/>
        </w:rPr>
        <w:t> </w:t>
      </w:r>
    </w:p>
    <w:p w14:paraId="4F81F811" w14:textId="453FD475" w:rsidR="000E6873" w:rsidRPr="002C4226" w:rsidRDefault="000E6873" w:rsidP="000E6873">
      <w:pPr>
        <w:rPr>
          <w:rFonts w:eastAsia="Arial" w:cstheme="minorHAnsi"/>
          <w:color w:val="auto"/>
        </w:rPr>
      </w:pPr>
      <w:r w:rsidRPr="002C4226">
        <w:rPr>
          <w:rFonts w:eastAsia="Arial" w:cstheme="minorHAnsi"/>
          <w:color w:val="auto"/>
        </w:rPr>
        <w:t xml:space="preserve">This </w:t>
      </w:r>
      <w:r w:rsidR="000B1AB3" w:rsidRPr="002C4226">
        <w:rPr>
          <w:rFonts w:eastAsia="Arial" w:cstheme="minorHAnsi"/>
          <w:color w:val="auto"/>
        </w:rPr>
        <w:t xml:space="preserve">Equality Impact </w:t>
      </w:r>
      <w:r w:rsidR="00F55A6F" w:rsidRPr="002C4226">
        <w:rPr>
          <w:rFonts w:eastAsia="Arial" w:cstheme="minorHAnsi"/>
          <w:color w:val="auto"/>
        </w:rPr>
        <w:t>A</w:t>
      </w:r>
      <w:r w:rsidR="000B1AB3" w:rsidRPr="002C4226">
        <w:rPr>
          <w:rFonts w:eastAsia="Arial" w:cstheme="minorHAnsi"/>
          <w:color w:val="auto"/>
        </w:rPr>
        <w:t xml:space="preserve">ssessment </w:t>
      </w:r>
      <w:r w:rsidRPr="002C4226">
        <w:rPr>
          <w:rFonts w:eastAsia="Arial" w:cstheme="minorHAnsi"/>
          <w:color w:val="auto"/>
        </w:rPr>
        <w:t>form is designed to help you show that when outcomes are achieved and recommendations implemented, they lead to increased equality and reduce barriers for protected groups and others who experience discrimination or disadvantage; whilst not inadvertently excluding others.</w:t>
      </w:r>
    </w:p>
    <w:p w14:paraId="4816867B" w14:textId="77777777" w:rsidR="000E6873" w:rsidRPr="002C4226" w:rsidRDefault="000E6873" w:rsidP="000E6873">
      <w:pPr>
        <w:pStyle w:val="Heading1"/>
        <w:rPr>
          <w:rFonts w:asciiTheme="minorHAnsi" w:eastAsiaTheme="minorHAnsi" w:hAnsiTheme="minorHAnsi" w:cstheme="minorHAnsi"/>
          <w:b/>
          <w:bCs/>
          <w:color w:val="auto"/>
          <w:sz w:val="22"/>
          <w:szCs w:val="22"/>
        </w:rPr>
      </w:pPr>
      <w:r w:rsidRPr="002C4226">
        <w:rPr>
          <w:rFonts w:asciiTheme="minorHAnsi" w:eastAsiaTheme="minorHAnsi" w:hAnsiTheme="minorHAnsi" w:cstheme="minorHAnsi"/>
          <w:b/>
          <w:bCs/>
          <w:color w:val="auto"/>
          <w:sz w:val="22"/>
          <w:szCs w:val="22"/>
        </w:rPr>
        <w:t>How to use the form</w:t>
      </w:r>
    </w:p>
    <w:p w14:paraId="23320283" w14:textId="77777777" w:rsidR="000E6873" w:rsidRPr="002C4226" w:rsidRDefault="000E6873" w:rsidP="000E6873">
      <w:pPr>
        <w:rPr>
          <w:rFonts w:cstheme="minorHAnsi"/>
          <w:color w:val="auto"/>
          <w:lang w:val="en"/>
        </w:rPr>
      </w:pPr>
      <w:r w:rsidRPr="002C4226">
        <w:rPr>
          <w:rFonts w:cstheme="minorHAnsi"/>
          <w:color w:val="auto"/>
          <w:lang w:val="en"/>
        </w:rPr>
        <w:t>Fill out the tables below to document:</w:t>
      </w:r>
    </w:p>
    <w:p w14:paraId="50972FA9" w14:textId="77777777" w:rsidR="000E6873" w:rsidRPr="002C4226" w:rsidRDefault="000E6873" w:rsidP="000E6873">
      <w:pPr>
        <w:numPr>
          <w:ilvl w:val="0"/>
          <w:numId w:val="4"/>
        </w:numPr>
        <w:spacing w:line="256" w:lineRule="auto"/>
        <w:rPr>
          <w:rFonts w:cstheme="minorHAnsi"/>
          <w:color w:val="auto"/>
          <w:lang w:val="en"/>
        </w:rPr>
      </w:pPr>
      <w:r w:rsidRPr="002C4226">
        <w:rPr>
          <w:rFonts w:cstheme="minorHAnsi"/>
          <w:color w:val="auto"/>
          <w:lang w:val="en"/>
        </w:rPr>
        <w:t xml:space="preserve">Reasons why the project was selected as a priority for action. This should focus on any evidence from people that find it hardest to be heard in relation to the </w:t>
      </w:r>
      <w:proofErr w:type="gramStart"/>
      <w:r w:rsidRPr="002C4226">
        <w:rPr>
          <w:rFonts w:cstheme="minorHAnsi"/>
          <w:color w:val="auto"/>
          <w:lang w:val="en"/>
        </w:rPr>
        <w:t>particular topic</w:t>
      </w:r>
      <w:proofErr w:type="gramEnd"/>
      <w:r w:rsidRPr="002C4226">
        <w:rPr>
          <w:rFonts w:cstheme="minorHAnsi"/>
          <w:color w:val="auto"/>
          <w:lang w:val="en"/>
        </w:rPr>
        <w:t xml:space="preserve"> area and the anticipated benefits it will bring.</w:t>
      </w:r>
    </w:p>
    <w:p w14:paraId="530C3897" w14:textId="77777777" w:rsidR="000E6873" w:rsidRPr="002C4226" w:rsidRDefault="000E6873" w:rsidP="000E6873">
      <w:pPr>
        <w:numPr>
          <w:ilvl w:val="0"/>
          <w:numId w:val="4"/>
        </w:numPr>
        <w:spacing w:line="256" w:lineRule="auto"/>
        <w:rPr>
          <w:rFonts w:cstheme="minorHAnsi"/>
          <w:color w:val="auto"/>
          <w:lang w:val="en"/>
        </w:rPr>
      </w:pPr>
      <w:r w:rsidRPr="002C4226">
        <w:rPr>
          <w:rFonts w:cstheme="minorHAnsi"/>
          <w:color w:val="auto"/>
          <w:lang w:val="en"/>
        </w:rPr>
        <w:t>For each proposed outcome you are seeking from the project, or for each recommendation made at the reporting stage of the project, your assessment of any positive or potentially negative impacts that could be experienced by people due to:</w:t>
      </w:r>
    </w:p>
    <w:p w14:paraId="16E3DCAA" w14:textId="77777777" w:rsidR="000E6873" w:rsidRPr="002C4226" w:rsidRDefault="000E6873" w:rsidP="000E6873">
      <w:pPr>
        <w:numPr>
          <w:ilvl w:val="0"/>
          <w:numId w:val="5"/>
        </w:numPr>
        <w:spacing w:line="256" w:lineRule="auto"/>
        <w:rPr>
          <w:rFonts w:cstheme="minorHAnsi"/>
          <w:color w:val="auto"/>
          <w:lang w:val="en"/>
        </w:rPr>
      </w:pPr>
      <w:r w:rsidRPr="002C4226">
        <w:rPr>
          <w:rFonts w:cstheme="minorHAnsi"/>
          <w:color w:val="auto"/>
          <w:lang w:val="en"/>
        </w:rPr>
        <w:t>protected characteristics</w:t>
      </w:r>
      <w:r w:rsidRPr="002C4226">
        <w:rPr>
          <w:rFonts w:cstheme="minorHAnsi"/>
          <w:color w:val="auto"/>
          <w:vertAlign w:val="superscript"/>
          <w:lang w:val="en"/>
        </w:rPr>
        <w:footnoteReference w:id="2"/>
      </w:r>
      <w:r w:rsidRPr="002C4226">
        <w:rPr>
          <w:rFonts w:cstheme="minorHAnsi"/>
          <w:color w:val="auto"/>
          <w:lang w:val="en"/>
        </w:rPr>
        <w:t>: age, disability, gender identity, pregnancy or maternity, ethnicity, religion or belief, sex, sexual orientation</w:t>
      </w:r>
    </w:p>
    <w:p w14:paraId="3E951723" w14:textId="77777777" w:rsidR="000E6873" w:rsidRPr="002C4226" w:rsidRDefault="000E6873" w:rsidP="000E6873">
      <w:pPr>
        <w:numPr>
          <w:ilvl w:val="0"/>
          <w:numId w:val="5"/>
        </w:numPr>
        <w:spacing w:line="256" w:lineRule="auto"/>
        <w:rPr>
          <w:rFonts w:cstheme="minorHAnsi"/>
          <w:color w:val="auto"/>
          <w:lang w:val="en"/>
        </w:rPr>
      </w:pPr>
      <w:r w:rsidRPr="002C4226">
        <w:rPr>
          <w:rFonts w:cstheme="minorHAnsi"/>
          <w:color w:val="auto"/>
          <w:lang w:val="en"/>
        </w:rPr>
        <w:t xml:space="preserve">any other specific considerations that you may have identified as priorities for your work in your business plan. For </w:t>
      </w:r>
      <w:proofErr w:type="gramStart"/>
      <w:r w:rsidRPr="002C4226">
        <w:rPr>
          <w:rFonts w:cstheme="minorHAnsi"/>
          <w:color w:val="auto"/>
          <w:lang w:val="en"/>
        </w:rPr>
        <w:t>example</w:t>
      </w:r>
      <w:proofErr w:type="gramEnd"/>
      <w:r w:rsidRPr="002C4226">
        <w:rPr>
          <w:rFonts w:cstheme="minorHAnsi"/>
          <w:color w:val="auto"/>
          <w:lang w:val="en"/>
        </w:rPr>
        <w:t xml:space="preserve"> carers or people with lower income.</w:t>
      </w:r>
    </w:p>
    <w:p w14:paraId="78A56816" w14:textId="77777777" w:rsidR="000E6873" w:rsidRPr="002C4226" w:rsidRDefault="000E6873" w:rsidP="000E6873">
      <w:pPr>
        <w:numPr>
          <w:ilvl w:val="0"/>
          <w:numId w:val="4"/>
        </w:numPr>
        <w:spacing w:line="256" w:lineRule="auto"/>
        <w:rPr>
          <w:rFonts w:cstheme="minorHAnsi"/>
          <w:color w:val="auto"/>
          <w:lang w:val="en"/>
        </w:rPr>
      </w:pPr>
      <w:r w:rsidRPr="002C4226">
        <w:rPr>
          <w:rFonts w:cstheme="minorHAnsi"/>
          <w:color w:val="auto"/>
          <w:lang w:val="en"/>
        </w:rPr>
        <w:t xml:space="preserve">The background evidence, information or knowledge which has contributed to your assessment about any positive or potentially negative impact. This could include data on the profile of your community, published statistics or research about people who define themselves as having </w:t>
      </w:r>
      <w:proofErr w:type="gramStart"/>
      <w:r w:rsidRPr="002C4226">
        <w:rPr>
          <w:rFonts w:cstheme="minorHAnsi"/>
          <w:color w:val="auto"/>
          <w:lang w:val="en"/>
        </w:rPr>
        <w:t>particular characteristics</w:t>
      </w:r>
      <w:proofErr w:type="gramEnd"/>
      <w:r w:rsidRPr="002C4226">
        <w:rPr>
          <w:rFonts w:cstheme="minorHAnsi"/>
          <w:color w:val="auto"/>
          <w:lang w:val="en"/>
        </w:rPr>
        <w:t>, experiences that you have learnt about from previous engagement work. This could also include advice you have received from partner agencies or people with lived experience who you have approached to ask for their views about your proposed outcomes or recommendations.</w:t>
      </w:r>
    </w:p>
    <w:p w14:paraId="7C97140B" w14:textId="77777777" w:rsidR="000E6873" w:rsidRPr="002C4226" w:rsidRDefault="000E6873" w:rsidP="000E6873">
      <w:pPr>
        <w:rPr>
          <w:lang w:val="en"/>
        </w:rPr>
      </w:pPr>
    </w:p>
    <w:p w14:paraId="4AE8D42B" w14:textId="77777777" w:rsidR="000E6873" w:rsidRPr="002C4226" w:rsidRDefault="000E6873" w:rsidP="000E6873">
      <w:pPr>
        <w:rPr>
          <w:lang w:val="en"/>
        </w:rPr>
      </w:pPr>
    </w:p>
    <w:p w14:paraId="61205E4B" w14:textId="77777777" w:rsidR="000E6873" w:rsidRPr="002C4226" w:rsidRDefault="000E6873" w:rsidP="000E6873">
      <w:pPr>
        <w:pStyle w:val="Quotesource"/>
        <w:ind w:left="360"/>
        <w:rPr>
          <w:lang w:val="en"/>
        </w:rPr>
      </w:pPr>
      <w:r w:rsidRPr="002C4226">
        <w:rPr>
          <w:lang w:val="en"/>
        </w:rPr>
        <w:t xml:space="preserve">As you undertake this assessment, remember that whilst considering people as groups under these headings can help bring focus, </w:t>
      </w:r>
      <w:proofErr w:type="gramStart"/>
      <w:r w:rsidRPr="002C4226">
        <w:rPr>
          <w:lang w:val="en"/>
        </w:rPr>
        <w:t>in reality people</w:t>
      </w:r>
      <w:proofErr w:type="gramEnd"/>
      <w:r w:rsidRPr="002C4226">
        <w:rPr>
          <w:lang w:val="en"/>
        </w:rPr>
        <w:t xml:space="preserve"> don’t experience the world separately under each heading. Our personal characteristics intersect with one another, and to varying degrees. Consequently, inequalities will overlap and are interrelated. For example, ethnicity will intersect with </w:t>
      </w:r>
      <w:proofErr w:type="gramStart"/>
      <w:r w:rsidRPr="002C4226">
        <w:rPr>
          <w:lang w:val="en"/>
        </w:rPr>
        <w:t>sex</w:t>
      </w:r>
      <w:proofErr w:type="gramEnd"/>
      <w:r w:rsidRPr="002C4226">
        <w:rPr>
          <w:lang w:val="en"/>
        </w:rPr>
        <w:t xml:space="preserve"> and both will cross over with sexual orientation. The form includes prompts to help you consider this in your assessment. </w:t>
      </w:r>
    </w:p>
    <w:p w14:paraId="31CE59EF" w14:textId="77777777" w:rsidR="000E6873" w:rsidRPr="002C4226" w:rsidRDefault="000E6873" w:rsidP="000E6873">
      <w:pPr>
        <w:spacing w:after="0"/>
        <w:rPr>
          <w:rFonts w:cs="Times New Roman (Body CS)"/>
          <w:color w:val="4472C4" w:themeColor="accent1"/>
          <w:lang w:val="en"/>
        </w:rPr>
        <w:sectPr w:rsidR="000E6873" w:rsidRPr="002C4226">
          <w:pgSz w:w="11906" w:h="16838"/>
          <w:pgMar w:top="1134" w:right="1134" w:bottom="1134" w:left="1134" w:header="425" w:footer="425" w:gutter="0"/>
          <w:cols w:space="720"/>
        </w:sectPr>
      </w:pPr>
    </w:p>
    <w:p w14:paraId="545CF4DF" w14:textId="77777777" w:rsidR="000E6873" w:rsidRPr="002C4226" w:rsidRDefault="000E6873" w:rsidP="000E6873">
      <w:pPr>
        <w:pStyle w:val="Heading2"/>
      </w:pPr>
      <w:r w:rsidRPr="002C4226">
        <w:t>Table 1 of 3</w:t>
      </w:r>
    </w:p>
    <w:tbl>
      <w:tblPr>
        <w:tblW w:w="14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7"/>
        <w:gridCol w:w="4777"/>
        <w:gridCol w:w="2940"/>
      </w:tblGrid>
      <w:tr w:rsidR="000E6873" w:rsidRPr="002C4226" w14:paraId="793BDAEF" w14:textId="77777777" w:rsidTr="007939C5">
        <w:trPr>
          <w:trHeight w:val="396"/>
        </w:trPr>
        <w:tc>
          <w:tcPr>
            <w:tcW w:w="7087" w:type="dxa"/>
            <w:tcBorders>
              <w:top w:val="single" w:sz="4" w:space="0" w:color="000000"/>
              <w:left w:val="single" w:sz="4" w:space="0" w:color="000000"/>
              <w:bottom w:val="single" w:sz="4" w:space="0" w:color="000000"/>
              <w:right w:val="single" w:sz="4" w:space="0" w:color="000000"/>
            </w:tcBorders>
            <w:shd w:val="clear" w:color="auto" w:fill="BDD6EE"/>
          </w:tcPr>
          <w:p w14:paraId="0D2B010E" w14:textId="77777777" w:rsidR="000E6873" w:rsidRPr="002C4226" w:rsidRDefault="000E6873">
            <w:pPr>
              <w:jc w:val="center"/>
              <w:rPr>
                <w:rFonts w:asciiTheme="majorHAnsi" w:eastAsia="Arial" w:hAnsiTheme="majorHAnsi" w:cs="Arial"/>
                <w:sz w:val="24"/>
                <w:szCs w:val="24"/>
              </w:rPr>
            </w:pPr>
            <w:r w:rsidRPr="002C4226">
              <w:rPr>
                <w:rFonts w:asciiTheme="majorHAnsi" w:eastAsia="Arial" w:hAnsiTheme="majorHAnsi" w:cs="Arial"/>
                <w:b/>
                <w:sz w:val="24"/>
                <w:szCs w:val="24"/>
              </w:rPr>
              <w:t>Project Name</w:t>
            </w:r>
          </w:p>
          <w:p w14:paraId="45D43B18" w14:textId="77777777" w:rsidR="000E6873" w:rsidRPr="002C4226" w:rsidRDefault="000E6873">
            <w:pPr>
              <w:jc w:val="center"/>
              <w:rPr>
                <w:rFonts w:asciiTheme="majorHAnsi" w:eastAsia="Arial" w:hAnsiTheme="majorHAnsi" w:cs="Arial"/>
                <w:sz w:val="24"/>
                <w:szCs w:val="24"/>
              </w:rPr>
            </w:pPr>
          </w:p>
        </w:tc>
        <w:tc>
          <w:tcPr>
            <w:tcW w:w="4777" w:type="dxa"/>
            <w:tcBorders>
              <w:top w:val="single" w:sz="4" w:space="0" w:color="000000"/>
              <w:left w:val="single" w:sz="4" w:space="0" w:color="000000"/>
              <w:bottom w:val="single" w:sz="4" w:space="0" w:color="000000"/>
              <w:right w:val="single" w:sz="4" w:space="0" w:color="000000"/>
            </w:tcBorders>
            <w:shd w:val="clear" w:color="auto" w:fill="BDD6EE"/>
            <w:hideMark/>
          </w:tcPr>
          <w:p w14:paraId="79EBECB8" w14:textId="77777777" w:rsidR="000E6873" w:rsidRPr="002C4226" w:rsidRDefault="000E6873">
            <w:pPr>
              <w:jc w:val="center"/>
              <w:rPr>
                <w:rFonts w:asciiTheme="majorHAnsi" w:eastAsia="Arial" w:hAnsiTheme="majorHAnsi" w:cs="Arial"/>
                <w:sz w:val="24"/>
                <w:szCs w:val="24"/>
              </w:rPr>
            </w:pPr>
            <w:r w:rsidRPr="002C4226">
              <w:rPr>
                <w:rFonts w:asciiTheme="majorHAnsi" w:eastAsia="Arial" w:hAnsiTheme="majorHAnsi" w:cs="Arial"/>
                <w:b/>
                <w:sz w:val="24"/>
                <w:szCs w:val="24"/>
              </w:rPr>
              <w:t>Lead Staff / Volunteer</w:t>
            </w:r>
          </w:p>
        </w:tc>
        <w:tc>
          <w:tcPr>
            <w:tcW w:w="2939" w:type="dxa"/>
            <w:tcBorders>
              <w:top w:val="single" w:sz="4" w:space="0" w:color="000000"/>
              <w:left w:val="single" w:sz="4" w:space="0" w:color="000000"/>
              <w:bottom w:val="single" w:sz="4" w:space="0" w:color="000000"/>
              <w:right w:val="single" w:sz="4" w:space="0" w:color="000000"/>
            </w:tcBorders>
            <w:shd w:val="clear" w:color="auto" w:fill="BDD6EE"/>
            <w:hideMark/>
          </w:tcPr>
          <w:p w14:paraId="6AE54959" w14:textId="77777777" w:rsidR="000E6873" w:rsidRPr="002C4226" w:rsidRDefault="000E6873">
            <w:pPr>
              <w:jc w:val="center"/>
              <w:rPr>
                <w:rFonts w:asciiTheme="majorHAnsi" w:eastAsia="Arial" w:hAnsiTheme="majorHAnsi" w:cs="Arial"/>
                <w:b/>
                <w:sz w:val="24"/>
                <w:szCs w:val="24"/>
              </w:rPr>
            </w:pPr>
            <w:r w:rsidRPr="002C4226">
              <w:rPr>
                <w:rFonts w:asciiTheme="majorHAnsi" w:eastAsia="Arial" w:hAnsiTheme="majorHAnsi" w:cs="Arial"/>
                <w:b/>
                <w:sz w:val="24"/>
                <w:szCs w:val="24"/>
              </w:rPr>
              <w:t>Date of Assessment</w:t>
            </w:r>
          </w:p>
        </w:tc>
      </w:tr>
      <w:tr w:rsidR="000E6873" w:rsidRPr="002C4226" w14:paraId="79B2A7AF" w14:textId="77777777" w:rsidTr="007939C5">
        <w:trPr>
          <w:trHeight w:val="478"/>
        </w:trPr>
        <w:tc>
          <w:tcPr>
            <w:tcW w:w="7087" w:type="dxa"/>
            <w:tcBorders>
              <w:top w:val="single" w:sz="4" w:space="0" w:color="000000"/>
              <w:left w:val="single" w:sz="4" w:space="0" w:color="000000"/>
              <w:bottom w:val="single" w:sz="4" w:space="0" w:color="000000"/>
              <w:right w:val="single" w:sz="4" w:space="0" w:color="000000"/>
            </w:tcBorders>
          </w:tcPr>
          <w:p w14:paraId="084AE98E" w14:textId="77777777" w:rsidR="000E6873" w:rsidRPr="002C4226" w:rsidRDefault="000E6873">
            <w:pPr>
              <w:rPr>
                <w:rFonts w:eastAsia="Arial" w:cs="Arial"/>
                <w:szCs w:val="24"/>
              </w:rPr>
            </w:pPr>
          </w:p>
        </w:tc>
        <w:tc>
          <w:tcPr>
            <w:tcW w:w="4777" w:type="dxa"/>
            <w:tcBorders>
              <w:top w:val="single" w:sz="4" w:space="0" w:color="000000"/>
              <w:left w:val="single" w:sz="4" w:space="0" w:color="000000"/>
              <w:bottom w:val="single" w:sz="4" w:space="0" w:color="000000"/>
              <w:right w:val="single" w:sz="4" w:space="0" w:color="000000"/>
            </w:tcBorders>
          </w:tcPr>
          <w:p w14:paraId="3CEEA143" w14:textId="77777777" w:rsidR="000E6873" w:rsidRPr="002C4226" w:rsidRDefault="000E6873">
            <w:pPr>
              <w:rPr>
                <w:rFonts w:eastAsia="Arial" w:cs="Arial"/>
                <w:szCs w:val="24"/>
              </w:rPr>
            </w:pPr>
          </w:p>
        </w:tc>
        <w:tc>
          <w:tcPr>
            <w:tcW w:w="2939" w:type="dxa"/>
            <w:tcBorders>
              <w:top w:val="single" w:sz="4" w:space="0" w:color="000000"/>
              <w:left w:val="single" w:sz="4" w:space="0" w:color="000000"/>
              <w:bottom w:val="single" w:sz="4" w:space="0" w:color="000000"/>
              <w:right w:val="single" w:sz="4" w:space="0" w:color="000000"/>
            </w:tcBorders>
          </w:tcPr>
          <w:p w14:paraId="29AD556B" w14:textId="77777777" w:rsidR="000E6873" w:rsidRPr="002C4226" w:rsidRDefault="000E6873">
            <w:pPr>
              <w:rPr>
                <w:rFonts w:eastAsia="Arial" w:cs="Arial"/>
                <w:szCs w:val="24"/>
              </w:rPr>
            </w:pPr>
          </w:p>
        </w:tc>
      </w:tr>
      <w:tr w:rsidR="000E6873" w:rsidRPr="002C4226" w14:paraId="5598E1AA" w14:textId="77777777" w:rsidTr="007939C5">
        <w:trPr>
          <w:trHeight w:val="829"/>
        </w:trPr>
        <w:tc>
          <w:tcPr>
            <w:tcW w:w="14804" w:type="dxa"/>
            <w:gridSpan w:val="3"/>
            <w:tcBorders>
              <w:top w:val="single" w:sz="4" w:space="0" w:color="000000"/>
              <w:left w:val="single" w:sz="4" w:space="0" w:color="000000"/>
              <w:bottom w:val="single" w:sz="4" w:space="0" w:color="000000"/>
              <w:right w:val="single" w:sz="4" w:space="0" w:color="000000"/>
            </w:tcBorders>
            <w:hideMark/>
          </w:tcPr>
          <w:p w14:paraId="55D7DF28" w14:textId="77777777" w:rsidR="000E6873" w:rsidRPr="002C4226" w:rsidRDefault="000E6873">
            <w:pPr>
              <w:rPr>
                <w:rFonts w:asciiTheme="majorHAnsi" w:eastAsia="Arial" w:hAnsiTheme="majorHAnsi" w:cs="Arial"/>
                <w:b/>
                <w:sz w:val="24"/>
                <w:szCs w:val="24"/>
              </w:rPr>
            </w:pPr>
            <w:proofErr w:type="gramStart"/>
            <w:r w:rsidRPr="002C4226">
              <w:rPr>
                <w:rFonts w:asciiTheme="majorHAnsi" w:eastAsia="Arial" w:hAnsiTheme="majorHAnsi" w:cs="Arial"/>
                <w:b/>
                <w:sz w:val="24"/>
                <w:szCs w:val="24"/>
              </w:rPr>
              <w:t>Brief summary</w:t>
            </w:r>
            <w:proofErr w:type="gramEnd"/>
            <w:r w:rsidRPr="002C4226">
              <w:rPr>
                <w:rFonts w:asciiTheme="majorHAnsi" w:eastAsia="Arial" w:hAnsiTheme="majorHAnsi" w:cs="Arial"/>
                <w:b/>
                <w:sz w:val="24"/>
                <w:szCs w:val="24"/>
              </w:rPr>
              <w:t xml:space="preserve"> of project and reasons for it being a priority for the population covered by your Healthwatch.</w:t>
            </w:r>
            <w:r w:rsidRPr="002C4226">
              <w:rPr>
                <w:rFonts w:asciiTheme="majorHAnsi" w:eastAsia="Arial" w:hAnsiTheme="majorHAnsi" w:cs="Arial"/>
                <w:b/>
                <w:sz w:val="24"/>
                <w:szCs w:val="24"/>
              </w:rPr>
              <w:br/>
              <w:t>What are your overall goals?</w:t>
            </w:r>
          </w:p>
        </w:tc>
      </w:tr>
      <w:tr w:rsidR="000E6873" w:rsidRPr="002C4226" w14:paraId="32894B41" w14:textId="77777777" w:rsidTr="007939C5">
        <w:trPr>
          <w:trHeight w:val="960"/>
        </w:trPr>
        <w:tc>
          <w:tcPr>
            <w:tcW w:w="14804" w:type="dxa"/>
            <w:gridSpan w:val="3"/>
            <w:tcBorders>
              <w:top w:val="single" w:sz="4" w:space="0" w:color="000000"/>
              <w:left w:val="single" w:sz="4" w:space="0" w:color="000000"/>
              <w:bottom w:val="single" w:sz="4" w:space="0" w:color="000000"/>
              <w:right w:val="single" w:sz="4" w:space="0" w:color="000000"/>
            </w:tcBorders>
          </w:tcPr>
          <w:p w14:paraId="65161251" w14:textId="77777777" w:rsidR="000E6873" w:rsidRPr="002C4226" w:rsidRDefault="000E6873">
            <w:pPr>
              <w:rPr>
                <w:rFonts w:eastAsia="Arial" w:cs="Arial"/>
              </w:rPr>
            </w:pPr>
          </w:p>
          <w:p w14:paraId="1AC9AC48" w14:textId="77777777" w:rsidR="000E6873" w:rsidRPr="002C4226" w:rsidRDefault="000E6873">
            <w:pPr>
              <w:rPr>
                <w:rFonts w:ascii="Arial" w:eastAsia="Arial" w:hAnsi="Arial" w:cs="Arial"/>
              </w:rPr>
            </w:pPr>
          </w:p>
          <w:p w14:paraId="45E30D7D" w14:textId="77777777" w:rsidR="000E6873" w:rsidRPr="002C4226" w:rsidRDefault="000E6873">
            <w:pPr>
              <w:rPr>
                <w:rFonts w:ascii="Arial" w:eastAsia="Arial" w:hAnsi="Arial" w:cs="Arial"/>
              </w:rPr>
            </w:pPr>
          </w:p>
        </w:tc>
      </w:tr>
    </w:tbl>
    <w:p w14:paraId="5818C418" w14:textId="77777777" w:rsidR="000E6873" w:rsidRPr="002C4226" w:rsidRDefault="000E6873" w:rsidP="000E6873"/>
    <w:p w14:paraId="4927B17F" w14:textId="77777777" w:rsidR="000E6873" w:rsidRPr="002C4226" w:rsidRDefault="000E6873" w:rsidP="000E6873"/>
    <w:p w14:paraId="12D13ABE" w14:textId="77777777" w:rsidR="000E6873" w:rsidRPr="002C4226" w:rsidRDefault="000E6873" w:rsidP="000E6873"/>
    <w:p w14:paraId="7FC74A2F" w14:textId="77777777" w:rsidR="000E6873" w:rsidRPr="002C4226" w:rsidRDefault="000E6873" w:rsidP="000E6873"/>
    <w:p w14:paraId="1B75F200" w14:textId="77777777" w:rsidR="000E6873" w:rsidRPr="002C4226" w:rsidRDefault="000E6873" w:rsidP="000E6873"/>
    <w:p w14:paraId="16D1A678" w14:textId="77777777" w:rsidR="000E6873" w:rsidRPr="002C4226" w:rsidRDefault="000E6873" w:rsidP="000E6873"/>
    <w:p w14:paraId="03EC137A" w14:textId="77777777" w:rsidR="000E6873" w:rsidRPr="002C4226" w:rsidRDefault="000E6873" w:rsidP="000E6873"/>
    <w:p w14:paraId="12B3E68C" w14:textId="77777777" w:rsidR="000E6873" w:rsidRPr="002C4226" w:rsidRDefault="000E6873" w:rsidP="000E6873"/>
    <w:p w14:paraId="1AA03751" w14:textId="77777777" w:rsidR="000E6873" w:rsidRPr="002C4226" w:rsidRDefault="000E6873" w:rsidP="000E6873"/>
    <w:p w14:paraId="0F76E995" w14:textId="77777777" w:rsidR="000E6873" w:rsidRPr="002C4226" w:rsidRDefault="000E6873" w:rsidP="000E6873"/>
    <w:p w14:paraId="5FEBB3B9" w14:textId="77777777" w:rsidR="000E6873" w:rsidRPr="002C4226" w:rsidRDefault="000E6873" w:rsidP="000E6873"/>
    <w:p w14:paraId="38879517" w14:textId="77777777" w:rsidR="007939C5" w:rsidRPr="002C4226" w:rsidRDefault="007939C5" w:rsidP="007939C5">
      <w:pPr>
        <w:pStyle w:val="Heading2"/>
      </w:pPr>
    </w:p>
    <w:p w14:paraId="705A9BB1" w14:textId="029B1615" w:rsidR="000E6873" w:rsidRPr="002C4226" w:rsidRDefault="007939C5" w:rsidP="007939C5">
      <w:pPr>
        <w:pStyle w:val="Heading2"/>
      </w:pPr>
      <w:r w:rsidRPr="002C4226">
        <w:t>Table 2 of 3</w:t>
      </w:r>
    </w:p>
    <w:tbl>
      <w:tblPr>
        <w:tblpPr w:leftFromText="180" w:rightFromText="180" w:vertAnchor="text" w:horzAnchor="margin" w:tblpX="-289" w:tblpY="143"/>
        <w:tblW w:w="15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3"/>
        <w:gridCol w:w="3486"/>
        <w:gridCol w:w="2469"/>
        <w:gridCol w:w="2534"/>
        <w:gridCol w:w="2180"/>
        <w:gridCol w:w="3385"/>
      </w:tblGrid>
      <w:tr w:rsidR="007939C5" w:rsidRPr="002C4226" w14:paraId="71544375" w14:textId="77777777" w:rsidTr="007939C5">
        <w:trPr>
          <w:trHeight w:val="319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BDD6EE"/>
            <w:hideMark/>
          </w:tcPr>
          <w:p w14:paraId="3587CBB9"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Entry Number</w:t>
            </w:r>
          </w:p>
        </w:tc>
        <w:tc>
          <w:tcPr>
            <w:tcW w:w="3486" w:type="dxa"/>
            <w:vMerge w:val="restart"/>
            <w:tcBorders>
              <w:top w:val="single" w:sz="4" w:space="0" w:color="000000"/>
              <w:left w:val="single" w:sz="4" w:space="0" w:color="000000"/>
              <w:bottom w:val="single" w:sz="4" w:space="0" w:color="000000"/>
              <w:right w:val="single" w:sz="4" w:space="0" w:color="000000"/>
            </w:tcBorders>
            <w:shd w:val="clear" w:color="auto" w:fill="BDD6EE"/>
            <w:hideMark/>
          </w:tcPr>
          <w:p w14:paraId="359F35F3" w14:textId="77777777" w:rsidR="007939C5" w:rsidRPr="002C4226" w:rsidRDefault="007939C5" w:rsidP="007939C5">
            <w:pPr>
              <w:jc w:val="center"/>
              <w:rPr>
                <w:rFonts w:asciiTheme="majorHAnsi" w:eastAsia="Arial" w:hAnsiTheme="majorHAnsi" w:cs="Arial"/>
              </w:rPr>
            </w:pPr>
            <w:r w:rsidRPr="002C4226">
              <w:rPr>
                <w:rFonts w:asciiTheme="majorHAnsi" w:eastAsia="Arial" w:hAnsiTheme="majorHAnsi" w:cs="Arial"/>
                <w:b/>
              </w:rPr>
              <w:t>Proposed Outcome / Recommendation</w:t>
            </w:r>
          </w:p>
        </w:tc>
        <w:tc>
          <w:tcPr>
            <w:tcW w:w="2469" w:type="dxa"/>
            <w:tcBorders>
              <w:top w:val="single" w:sz="4" w:space="0" w:color="000000"/>
              <w:left w:val="single" w:sz="4" w:space="0" w:color="000000"/>
              <w:bottom w:val="single" w:sz="4" w:space="0" w:color="000000"/>
              <w:right w:val="single" w:sz="4" w:space="0" w:color="000000"/>
            </w:tcBorders>
            <w:shd w:val="clear" w:color="auto" w:fill="BDD6EE"/>
            <w:hideMark/>
          </w:tcPr>
          <w:p w14:paraId="37E57887"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Known or likely positive</w:t>
            </w:r>
            <w:r w:rsidRPr="002C4226">
              <w:rPr>
                <w:rFonts w:asciiTheme="majorHAnsi" w:eastAsia="Arial" w:hAnsiTheme="majorHAnsi" w:cs="Arial"/>
              </w:rPr>
              <w:t xml:space="preserve"> </w:t>
            </w:r>
            <w:r w:rsidRPr="002C4226">
              <w:rPr>
                <w:rFonts w:asciiTheme="majorHAnsi" w:eastAsia="Arial" w:hAnsiTheme="majorHAnsi" w:cs="Arial"/>
                <w:b/>
              </w:rPr>
              <w:t>equality impact/s</w:t>
            </w:r>
          </w:p>
          <w:p w14:paraId="794DB74B" w14:textId="77777777" w:rsidR="007939C5" w:rsidRPr="002C4226" w:rsidRDefault="007939C5" w:rsidP="007939C5">
            <w:pPr>
              <w:rPr>
                <w:rFonts w:asciiTheme="majorHAnsi" w:eastAsia="Arial" w:hAnsiTheme="majorHAnsi" w:cs="Arial"/>
              </w:rPr>
            </w:pPr>
            <w:r w:rsidRPr="002C4226">
              <w:rPr>
                <w:rFonts w:asciiTheme="majorHAnsi" w:eastAsia="Arial" w:hAnsiTheme="majorHAnsi" w:cs="Arial"/>
              </w:rPr>
              <w:t xml:space="preserve">Where the outcome / recommendation should achieve a positive impact. Based on background evidence, information, </w:t>
            </w:r>
            <w:proofErr w:type="gramStart"/>
            <w:r w:rsidRPr="002C4226">
              <w:rPr>
                <w:rFonts w:asciiTheme="majorHAnsi" w:eastAsia="Arial" w:hAnsiTheme="majorHAnsi" w:cs="Arial"/>
              </w:rPr>
              <w:t>knowledge</w:t>
            </w:r>
            <w:proofErr w:type="gramEnd"/>
            <w:r w:rsidRPr="002C4226">
              <w:rPr>
                <w:rFonts w:asciiTheme="majorHAnsi" w:eastAsia="Arial" w:hAnsiTheme="majorHAnsi" w:cs="Arial"/>
              </w:rPr>
              <w:t xml:space="preserve"> or advice.</w:t>
            </w:r>
          </w:p>
        </w:tc>
        <w:tc>
          <w:tcPr>
            <w:tcW w:w="2534" w:type="dxa"/>
            <w:tcBorders>
              <w:top w:val="single" w:sz="4" w:space="0" w:color="000000"/>
              <w:left w:val="single" w:sz="4" w:space="0" w:color="000000"/>
              <w:bottom w:val="single" w:sz="4" w:space="0" w:color="000000"/>
              <w:right w:val="single" w:sz="4" w:space="0" w:color="000000"/>
            </w:tcBorders>
            <w:shd w:val="clear" w:color="auto" w:fill="BDD6EE"/>
            <w:hideMark/>
          </w:tcPr>
          <w:p w14:paraId="357DB9CC"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Known or potentially</w:t>
            </w:r>
            <w:r w:rsidRPr="002C4226">
              <w:rPr>
                <w:rFonts w:asciiTheme="majorHAnsi" w:eastAsia="Arial" w:hAnsiTheme="majorHAnsi" w:cs="Arial"/>
              </w:rPr>
              <w:t xml:space="preserve"> </w:t>
            </w:r>
            <w:r w:rsidRPr="002C4226">
              <w:rPr>
                <w:rFonts w:asciiTheme="majorHAnsi" w:eastAsia="Arial" w:hAnsiTheme="majorHAnsi" w:cs="Arial"/>
                <w:b/>
              </w:rPr>
              <w:t>negative</w:t>
            </w:r>
            <w:r w:rsidRPr="002C4226">
              <w:rPr>
                <w:rFonts w:asciiTheme="majorHAnsi" w:eastAsia="Arial" w:hAnsiTheme="majorHAnsi" w:cs="Arial"/>
              </w:rPr>
              <w:t xml:space="preserve"> </w:t>
            </w:r>
            <w:r w:rsidRPr="002C4226">
              <w:rPr>
                <w:rFonts w:asciiTheme="majorHAnsi" w:eastAsia="Arial" w:hAnsiTheme="majorHAnsi" w:cs="Arial"/>
                <w:b/>
              </w:rPr>
              <w:t>equality impact/</w:t>
            </w:r>
            <w:proofErr w:type="gramStart"/>
            <w:r w:rsidRPr="002C4226">
              <w:rPr>
                <w:rFonts w:asciiTheme="majorHAnsi" w:eastAsia="Arial" w:hAnsiTheme="majorHAnsi" w:cs="Arial"/>
                <w:b/>
              </w:rPr>
              <w:t>s</w:t>
            </w:r>
            <w:proofErr w:type="gramEnd"/>
          </w:p>
          <w:p w14:paraId="334DA333" w14:textId="77777777" w:rsidR="007939C5" w:rsidRPr="002C4226" w:rsidRDefault="007939C5" w:rsidP="007939C5">
            <w:pPr>
              <w:rPr>
                <w:rFonts w:asciiTheme="majorHAnsi" w:eastAsia="Arial" w:hAnsiTheme="majorHAnsi" w:cs="Arial"/>
              </w:rPr>
            </w:pPr>
            <w:r w:rsidRPr="002C4226">
              <w:rPr>
                <w:rFonts w:asciiTheme="majorHAnsi" w:eastAsia="Arial" w:hAnsiTheme="majorHAnsi" w:cs="Arial"/>
              </w:rPr>
              <w:t xml:space="preserve">Who could be negatively impacted and in what way? Based on background evidence, information, </w:t>
            </w:r>
            <w:proofErr w:type="gramStart"/>
            <w:r w:rsidRPr="002C4226">
              <w:rPr>
                <w:rFonts w:asciiTheme="majorHAnsi" w:eastAsia="Arial" w:hAnsiTheme="majorHAnsi" w:cs="Arial"/>
              </w:rPr>
              <w:t>knowledge</w:t>
            </w:r>
            <w:proofErr w:type="gramEnd"/>
            <w:r w:rsidRPr="002C4226">
              <w:rPr>
                <w:rFonts w:asciiTheme="majorHAnsi" w:eastAsia="Arial" w:hAnsiTheme="majorHAnsi" w:cs="Arial"/>
              </w:rPr>
              <w:t xml:space="preserve"> or advice.</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BDD6EE"/>
            <w:hideMark/>
          </w:tcPr>
          <w:p w14:paraId="447A9812"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Entry number for evidence table below</w:t>
            </w:r>
          </w:p>
          <w:p w14:paraId="2E28BB63" w14:textId="77777777" w:rsidR="007939C5" w:rsidRPr="002C4226" w:rsidRDefault="007939C5" w:rsidP="007939C5">
            <w:pPr>
              <w:rPr>
                <w:rFonts w:asciiTheme="majorHAnsi" w:eastAsia="Arial" w:hAnsiTheme="majorHAnsi" w:cs="Arial"/>
              </w:rPr>
            </w:pPr>
            <w:r w:rsidRPr="002C4226">
              <w:rPr>
                <w:rFonts w:asciiTheme="majorHAnsi" w:eastAsia="Arial" w:hAnsiTheme="majorHAnsi" w:cs="Arial"/>
              </w:rPr>
              <w:t xml:space="preserve">Use the next table below to summarise the background evidence, information, </w:t>
            </w:r>
            <w:proofErr w:type="gramStart"/>
            <w:r w:rsidRPr="002C4226">
              <w:rPr>
                <w:rFonts w:asciiTheme="majorHAnsi" w:eastAsia="Arial" w:hAnsiTheme="majorHAnsi" w:cs="Arial"/>
              </w:rPr>
              <w:t>knowledge</w:t>
            </w:r>
            <w:proofErr w:type="gramEnd"/>
            <w:r w:rsidRPr="002C4226">
              <w:rPr>
                <w:rFonts w:asciiTheme="majorHAnsi" w:eastAsia="Arial" w:hAnsiTheme="majorHAnsi" w:cs="Arial"/>
              </w:rPr>
              <w:t xml:space="preserve"> or advice on which you are basing your assessment.</w:t>
            </w:r>
          </w:p>
        </w:tc>
        <w:tc>
          <w:tcPr>
            <w:tcW w:w="3385" w:type="dxa"/>
            <w:vMerge w:val="restart"/>
            <w:tcBorders>
              <w:top w:val="single" w:sz="4" w:space="0" w:color="000000"/>
              <w:left w:val="single" w:sz="4" w:space="0" w:color="000000"/>
              <w:bottom w:val="single" w:sz="4" w:space="0" w:color="000000"/>
              <w:right w:val="single" w:sz="4" w:space="0" w:color="000000"/>
            </w:tcBorders>
            <w:shd w:val="clear" w:color="auto" w:fill="BDD6EE"/>
          </w:tcPr>
          <w:p w14:paraId="6BA99E6D"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 xml:space="preserve">Action to remove known negative equality impacts or mitigate potential negative </w:t>
            </w:r>
            <w:proofErr w:type="gramStart"/>
            <w:r w:rsidRPr="002C4226">
              <w:rPr>
                <w:rFonts w:asciiTheme="majorHAnsi" w:eastAsia="Arial" w:hAnsiTheme="majorHAnsi" w:cs="Arial"/>
                <w:b/>
              </w:rPr>
              <w:t>impacts</w:t>
            </w:r>
            <w:proofErr w:type="gramEnd"/>
          </w:p>
          <w:p w14:paraId="652FB727" w14:textId="77777777" w:rsidR="007939C5" w:rsidRPr="002C4226" w:rsidRDefault="007939C5" w:rsidP="007939C5">
            <w:pPr>
              <w:jc w:val="center"/>
              <w:rPr>
                <w:rFonts w:asciiTheme="majorHAnsi" w:eastAsia="Arial" w:hAnsiTheme="majorHAnsi" w:cs="Arial"/>
                <w:b/>
              </w:rPr>
            </w:pPr>
          </w:p>
          <w:p w14:paraId="7292413C" w14:textId="77777777" w:rsidR="007939C5" w:rsidRPr="002C4226" w:rsidRDefault="007939C5" w:rsidP="007939C5">
            <w:pPr>
              <w:rPr>
                <w:rFonts w:asciiTheme="majorHAnsi" w:hAnsiTheme="majorHAnsi" w:cs="Arial"/>
              </w:rPr>
            </w:pPr>
            <w:r w:rsidRPr="002C4226">
              <w:rPr>
                <w:rFonts w:asciiTheme="majorHAnsi" w:eastAsia="Arial" w:hAnsiTheme="majorHAnsi" w:cs="Arial"/>
              </w:rPr>
              <w:t xml:space="preserve">This may involve amending outcomes / recommendations sought </w:t>
            </w:r>
            <w:r w:rsidRPr="002C4226">
              <w:rPr>
                <w:rFonts w:asciiTheme="majorHAnsi" w:eastAsia="Arial" w:hAnsiTheme="majorHAnsi" w:cs="Arial"/>
                <w:i/>
              </w:rPr>
              <w:t>or</w:t>
            </w:r>
            <w:r w:rsidRPr="002C4226">
              <w:rPr>
                <w:rFonts w:asciiTheme="majorHAnsi" w:hAnsiTheme="majorHAnsi"/>
              </w:rPr>
              <w:t xml:space="preserve"> </w:t>
            </w:r>
            <w:r w:rsidRPr="002C4226">
              <w:rPr>
                <w:rFonts w:asciiTheme="majorHAnsi" w:hAnsiTheme="majorHAnsi" w:cs="Arial"/>
              </w:rPr>
              <w:t xml:space="preserve">including new outcomes / recommendations </w:t>
            </w:r>
            <w:r w:rsidRPr="002C4226">
              <w:rPr>
                <w:rFonts w:asciiTheme="majorHAnsi" w:hAnsiTheme="majorHAnsi" w:cs="Arial"/>
                <w:i/>
              </w:rPr>
              <w:t>or</w:t>
            </w:r>
            <w:r w:rsidRPr="002C4226">
              <w:rPr>
                <w:rFonts w:asciiTheme="majorHAnsi" w:hAnsiTheme="majorHAnsi"/>
              </w:rPr>
              <w:t xml:space="preserve"> </w:t>
            </w:r>
            <w:r w:rsidRPr="002C4226">
              <w:rPr>
                <w:rFonts w:asciiTheme="majorHAnsi" w:hAnsiTheme="majorHAnsi" w:cs="Arial"/>
              </w:rPr>
              <w:t>rethinking the scope of the project. Is further engagement or research required?</w:t>
            </w:r>
          </w:p>
          <w:p w14:paraId="6FDD947A" w14:textId="77777777" w:rsidR="007939C5" w:rsidRPr="002C4226" w:rsidRDefault="007939C5" w:rsidP="007939C5">
            <w:pPr>
              <w:rPr>
                <w:rFonts w:asciiTheme="majorHAnsi" w:hAnsiTheme="majorHAnsi" w:cs="Arial"/>
              </w:rPr>
            </w:pPr>
          </w:p>
          <w:p w14:paraId="22960BED" w14:textId="77777777" w:rsidR="007939C5" w:rsidRPr="002C4226" w:rsidRDefault="007939C5" w:rsidP="007939C5">
            <w:pPr>
              <w:rPr>
                <w:rFonts w:asciiTheme="majorHAnsi" w:hAnsiTheme="majorHAnsi" w:cs="Arial"/>
              </w:rPr>
            </w:pPr>
            <w:r w:rsidRPr="002C4226">
              <w:rPr>
                <w:rFonts w:asciiTheme="majorHAnsi" w:hAnsiTheme="majorHAnsi" w:cs="Arial"/>
              </w:rPr>
              <w:t xml:space="preserve">If a decision is made to take no </w:t>
            </w:r>
            <w:proofErr w:type="gramStart"/>
            <w:r w:rsidRPr="002C4226">
              <w:rPr>
                <w:rFonts w:asciiTheme="majorHAnsi" w:hAnsiTheme="majorHAnsi" w:cs="Arial"/>
              </w:rPr>
              <w:t>action</w:t>
            </w:r>
            <w:proofErr w:type="gramEnd"/>
            <w:r w:rsidRPr="002C4226">
              <w:rPr>
                <w:rFonts w:asciiTheme="majorHAnsi" w:hAnsiTheme="majorHAnsi" w:cs="Arial"/>
              </w:rPr>
              <w:t xml:space="preserve"> then the reason for this should be documented here.</w:t>
            </w:r>
          </w:p>
        </w:tc>
      </w:tr>
      <w:tr w:rsidR="007939C5" w:rsidRPr="002C4226" w14:paraId="6008549C" w14:textId="77777777" w:rsidTr="007939C5">
        <w:trPr>
          <w:trHeight w:val="143"/>
        </w:trPr>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48ACE0D4" w14:textId="77777777" w:rsidR="007939C5" w:rsidRPr="002C4226" w:rsidRDefault="007939C5" w:rsidP="007939C5">
            <w:pPr>
              <w:spacing w:after="0"/>
              <w:rPr>
                <w:rFonts w:asciiTheme="majorHAnsi" w:eastAsia="Arial" w:hAnsiTheme="majorHAnsi" w:cs="Arial"/>
                <w:b/>
              </w:rPr>
            </w:pPr>
          </w:p>
        </w:tc>
        <w:tc>
          <w:tcPr>
            <w:tcW w:w="3486" w:type="dxa"/>
            <w:vMerge/>
            <w:tcBorders>
              <w:top w:val="single" w:sz="4" w:space="0" w:color="000000"/>
              <w:left w:val="single" w:sz="4" w:space="0" w:color="000000"/>
              <w:bottom w:val="single" w:sz="4" w:space="0" w:color="000000"/>
              <w:right w:val="single" w:sz="4" w:space="0" w:color="000000"/>
            </w:tcBorders>
            <w:vAlign w:val="center"/>
            <w:hideMark/>
          </w:tcPr>
          <w:p w14:paraId="2B3A12A3" w14:textId="77777777" w:rsidR="007939C5" w:rsidRPr="002C4226" w:rsidRDefault="007939C5" w:rsidP="007939C5">
            <w:pPr>
              <w:spacing w:after="0"/>
              <w:rPr>
                <w:rFonts w:asciiTheme="majorHAnsi" w:eastAsia="Arial" w:hAnsiTheme="majorHAnsi" w:cs="Arial"/>
              </w:rPr>
            </w:pPr>
          </w:p>
        </w:tc>
        <w:tc>
          <w:tcPr>
            <w:tcW w:w="5003"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6DE9C716" w14:textId="77777777" w:rsidR="007939C5" w:rsidRPr="002C4226" w:rsidRDefault="007939C5" w:rsidP="007939C5">
            <w:pPr>
              <w:rPr>
                <w:rFonts w:asciiTheme="majorHAnsi" w:eastAsia="Arial" w:hAnsiTheme="majorHAnsi" w:cs="Arial"/>
                <w:b/>
              </w:rPr>
            </w:pPr>
            <w:r w:rsidRPr="002C4226">
              <w:rPr>
                <w:rFonts w:asciiTheme="majorHAnsi" w:eastAsia="Arial" w:hAnsiTheme="majorHAnsi" w:cs="Arial"/>
                <w:b/>
              </w:rPr>
              <w:t>Think through each characteristic. Also consider each characteristic overlapping with others.</w:t>
            </w:r>
          </w:p>
          <w:p w14:paraId="3C8788F5" w14:textId="77777777" w:rsidR="007939C5" w:rsidRPr="002C4226" w:rsidRDefault="007939C5" w:rsidP="007939C5">
            <w:pPr>
              <w:rPr>
                <w:rFonts w:asciiTheme="majorHAnsi" w:eastAsia="Arial" w:hAnsiTheme="majorHAnsi" w:cs="Arial"/>
                <w:b/>
              </w:rPr>
            </w:pPr>
            <w:r w:rsidRPr="002C4226">
              <w:rPr>
                <w:rFonts w:asciiTheme="majorHAnsi" w:eastAsia="Arial" w:hAnsiTheme="majorHAnsi" w:cs="Arial"/>
                <w:b/>
              </w:rPr>
              <w:t>Only write about those where you identify a likely positive or potentially negative impact.</w:t>
            </w:r>
            <w:r w:rsidRPr="002C4226">
              <w:rPr>
                <w:rFonts w:asciiTheme="majorHAnsi" w:eastAsia="Arial" w:hAnsiTheme="majorHAnsi" w:cs="Arial"/>
              </w:rPr>
              <w:br/>
            </w:r>
          </w:p>
          <w:p w14:paraId="369E037C" w14:textId="77777777" w:rsidR="007939C5" w:rsidRPr="002C4226" w:rsidRDefault="007939C5" w:rsidP="007939C5">
            <w:pPr>
              <w:rPr>
                <w:rFonts w:asciiTheme="majorHAnsi" w:eastAsia="Arial" w:hAnsiTheme="majorHAnsi" w:cs="Arial"/>
                <w:b/>
              </w:rPr>
            </w:pPr>
            <w:r w:rsidRPr="002C4226">
              <w:rPr>
                <w:rFonts w:asciiTheme="majorHAnsi" w:eastAsia="Arial" w:hAnsiTheme="majorHAnsi" w:cs="Arial"/>
              </w:rPr>
              <w:t>Age, disability, gender identity, pregnancy or maternity, ethnicity, religion or belief, sex, sexual orientation, other priority groups in your business plan.</w:t>
            </w:r>
          </w:p>
        </w:tc>
        <w:tc>
          <w:tcPr>
            <w:tcW w:w="2180" w:type="dxa"/>
            <w:vMerge/>
            <w:tcBorders>
              <w:top w:val="single" w:sz="4" w:space="0" w:color="000000"/>
              <w:left w:val="single" w:sz="4" w:space="0" w:color="000000"/>
              <w:bottom w:val="single" w:sz="4" w:space="0" w:color="000000"/>
              <w:right w:val="single" w:sz="4" w:space="0" w:color="000000"/>
            </w:tcBorders>
            <w:vAlign w:val="center"/>
            <w:hideMark/>
          </w:tcPr>
          <w:p w14:paraId="66F875C6" w14:textId="77777777" w:rsidR="007939C5" w:rsidRPr="002C4226" w:rsidRDefault="007939C5" w:rsidP="007939C5">
            <w:pPr>
              <w:spacing w:after="0"/>
              <w:rPr>
                <w:rFonts w:asciiTheme="majorHAnsi" w:eastAsia="Arial" w:hAnsiTheme="majorHAnsi" w:cs="Arial"/>
              </w:rPr>
            </w:pPr>
          </w:p>
        </w:tc>
        <w:tc>
          <w:tcPr>
            <w:tcW w:w="3385" w:type="dxa"/>
            <w:vMerge/>
            <w:tcBorders>
              <w:top w:val="single" w:sz="4" w:space="0" w:color="000000"/>
              <w:left w:val="single" w:sz="4" w:space="0" w:color="000000"/>
              <w:bottom w:val="single" w:sz="4" w:space="0" w:color="000000"/>
              <w:right w:val="single" w:sz="4" w:space="0" w:color="000000"/>
            </w:tcBorders>
            <w:vAlign w:val="center"/>
            <w:hideMark/>
          </w:tcPr>
          <w:p w14:paraId="64CB22F1" w14:textId="77777777" w:rsidR="007939C5" w:rsidRPr="002C4226" w:rsidRDefault="007939C5" w:rsidP="007939C5">
            <w:pPr>
              <w:spacing w:after="0"/>
              <w:rPr>
                <w:rFonts w:asciiTheme="majorHAnsi" w:hAnsiTheme="majorHAnsi" w:cs="Arial"/>
              </w:rPr>
            </w:pPr>
          </w:p>
        </w:tc>
      </w:tr>
      <w:tr w:rsidR="007939C5" w:rsidRPr="002C4226" w14:paraId="1D5EC24E"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3AA2D571"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13E311B1"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092A6B47"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3B622A35"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3FF9FB8F"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743481A6" w14:textId="77777777" w:rsidR="007939C5" w:rsidRPr="002C4226" w:rsidRDefault="007939C5" w:rsidP="007939C5">
            <w:pPr>
              <w:rPr>
                <w:rFonts w:eastAsia="Arial" w:cs="Arial"/>
              </w:rPr>
            </w:pPr>
          </w:p>
        </w:tc>
      </w:tr>
      <w:tr w:rsidR="007939C5" w:rsidRPr="002C4226" w14:paraId="5130D24D"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5750EDB2"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56BBAAD1"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7894F601"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05AE7BA7"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11CA6FBE"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1E2D76BC" w14:textId="77777777" w:rsidR="007939C5" w:rsidRPr="002C4226" w:rsidRDefault="007939C5" w:rsidP="007939C5">
            <w:pPr>
              <w:rPr>
                <w:rFonts w:eastAsia="Arial" w:cs="Arial"/>
              </w:rPr>
            </w:pPr>
          </w:p>
        </w:tc>
      </w:tr>
      <w:tr w:rsidR="007939C5" w:rsidRPr="002C4226" w14:paraId="7D46ED93"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5900C32A"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0D4C1161"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3A437807"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49606A73"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12E0A9AD"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4FDA1AE7" w14:textId="77777777" w:rsidR="007939C5" w:rsidRPr="002C4226" w:rsidRDefault="007939C5" w:rsidP="007939C5">
            <w:pPr>
              <w:rPr>
                <w:rFonts w:eastAsia="Arial" w:cs="Arial"/>
              </w:rPr>
            </w:pPr>
          </w:p>
        </w:tc>
      </w:tr>
      <w:tr w:rsidR="007939C5" w:rsidRPr="002C4226" w14:paraId="326FAE1F"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2515228E"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36DB68B2"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1A4C369B"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78D785C9"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7F347A09"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1B3A9B97" w14:textId="77777777" w:rsidR="007939C5" w:rsidRPr="002C4226" w:rsidRDefault="007939C5" w:rsidP="007939C5">
            <w:pPr>
              <w:rPr>
                <w:rFonts w:eastAsia="Arial" w:cs="Arial"/>
              </w:rPr>
            </w:pPr>
          </w:p>
        </w:tc>
      </w:tr>
      <w:tr w:rsidR="007939C5" w:rsidRPr="002C4226" w14:paraId="696FE232"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0177B2EF"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68181BDE"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7FF1F175"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7FC90AB0"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5EAC056F"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08596B23" w14:textId="77777777" w:rsidR="007939C5" w:rsidRPr="002C4226" w:rsidRDefault="007939C5" w:rsidP="007939C5">
            <w:pPr>
              <w:rPr>
                <w:rFonts w:eastAsia="Arial" w:cs="Arial"/>
              </w:rPr>
            </w:pPr>
          </w:p>
        </w:tc>
      </w:tr>
    </w:tbl>
    <w:p w14:paraId="5F13CD2F" w14:textId="77777777" w:rsidR="000E6873" w:rsidRPr="002C4226" w:rsidRDefault="000E6873" w:rsidP="000E6873"/>
    <w:p w14:paraId="42161684" w14:textId="77777777" w:rsidR="000E6873" w:rsidRPr="002C4226" w:rsidRDefault="000E6873" w:rsidP="000E6873">
      <w:pPr>
        <w:pStyle w:val="Heading2"/>
        <w:rPr>
          <w:rFonts w:cs="Times New Roman"/>
        </w:rPr>
      </w:pPr>
      <w:r w:rsidRPr="002C4226">
        <w:t>Table 3 of 3</w:t>
      </w:r>
    </w:p>
    <w:tbl>
      <w:tblPr>
        <w:tblStyle w:val="TableGrid"/>
        <w:tblW w:w="15310" w:type="dxa"/>
        <w:tblInd w:w="-289" w:type="dxa"/>
        <w:tblLook w:val="04A0" w:firstRow="1" w:lastRow="0" w:firstColumn="1" w:lastColumn="0" w:noHBand="0" w:noVBand="1"/>
      </w:tblPr>
      <w:tblGrid>
        <w:gridCol w:w="1277"/>
        <w:gridCol w:w="3827"/>
        <w:gridCol w:w="3544"/>
        <w:gridCol w:w="6662"/>
      </w:tblGrid>
      <w:tr w:rsidR="000E6873" w:rsidRPr="002C4226" w14:paraId="18697884" w14:textId="77777777" w:rsidTr="000E6873">
        <w:tc>
          <w:tcPr>
            <w:tcW w:w="1277" w:type="dxa"/>
            <w:tcBorders>
              <w:top w:val="single" w:sz="4" w:space="0" w:color="auto"/>
              <w:left w:val="single" w:sz="4" w:space="0" w:color="auto"/>
              <w:bottom w:val="single" w:sz="4" w:space="0" w:color="auto"/>
              <w:right w:val="single" w:sz="4" w:space="0" w:color="auto"/>
            </w:tcBorders>
            <w:shd w:val="clear" w:color="auto" w:fill="BDD6EE"/>
            <w:hideMark/>
          </w:tcPr>
          <w:p w14:paraId="646A8AE3" w14:textId="77777777" w:rsidR="000E6873" w:rsidRPr="002C4226" w:rsidRDefault="000E6873">
            <w:pPr>
              <w:jc w:val="center"/>
              <w:rPr>
                <w:rFonts w:asciiTheme="majorHAnsi" w:eastAsia="Arial" w:hAnsiTheme="majorHAnsi" w:cs="Arial"/>
                <w:b/>
              </w:rPr>
            </w:pPr>
            <w:r w:rsidRPr="002C4226">
              <w:rPr>
                <w:rFonts w:asciiTheme="majorHAnsi" w:eastAsia="Arial" w:hAnsiTheme="majorHAnsi" w:cs="Arial"/>
                <w:b/>
              </w:rPr>
              <w:t>Evidence Table Entry Number</w:t>
            </w:r>
          </w:p>
        </w:tc>
        <w:tc>
          <w:tcPr>
            <w:tcW w:w="3827" w:type="dxa"/>
            <w:tcBorders>
              <w:top w:val="single" w:sz="4" w:space="0" w:color="auto"/>
              <w:left w:val="single" w:sz="4" w:space="0" w:color="auto"/>
              <w:bottom w:val="single" w:sz="4" w:space="0" w:color="auto"/>
              <w:right w:val="single" w:sz="4" w:space="0" w:color="auto"/>
            </w:tcBorders>
            <w:shd w:val="clear" w:color="auto" w:fill="BDD6EE"/>
            <w:hideMark/>
          </w:tcPr>
          <w:p w14:paraId="665F047F" w14:textId="77777777" w:rsidR="000E6873" w:rsidRPr="002C4226" w:rsidRDefault="000E6873">
            <w:pPr>
              <w:jc w:val="center"/>
              <w:rPr>
                <w:rFonts w:asciiTheme="majorHAnsi" w:eastAsia="Arial" w:hAnsiTheme="majorHAnsi" w:cs="Arial"/>
                <w:b/>
              </w:rPr>
            </w:pPr>
            <w:r w:rsidRPr="002C4226">
              <w:rPr>
                <w:rFonts w:asciiTheme="majorHAnsi" w:eastAsia="Arial" w:hAnsiTheme="majorHAnsi" w:cs="Arial"/>
                <w:b/>
              </w:rPr>
              <w:t>Protected characteristic, other priority group or overlapping characteristics to which your information / evidence / knowledge relates</w:t>
            </w:r>
          </w:p>
        </w:tc>
        <w:tc>
          <w:tcPr>
            <w:tcW w:w="3544" w:type="dxa"/>
            <w:tcBorders>
              <w:top w:val="single" w:sz="4" w:space="0" w:color="auto"/>
              <w:left w:val="single" w:sz="4" w:space="0" w:color="auto"/>
              <w:bottom w:val="single" w:sz="4" w:space="0" w:color="auto"/>
              <w:right w:val="single" w:sz="4" w:space="0" w:color="auto"/>
            </w:tcBorders>
            <w:shd w:val="clear" w:color="auto" w:fill="BDD6EE"/>
          </w:tcPr>
          <w:p w14:paraId="663C7AC3" w14:textId="77777777" w:rsidR="000E6873" w:rsidRPr="002C4226" w:rsidRDefault="000E6873">
            <w:pPr>
              <w:rPr>
                <w:rFonts w:asciiTheme="majorHAnsi" w:eastAsia="Arial" w:hAnsiTheme="majorHAnsi" w:cs="Arial"/>
                <w:b/>
              </w:rPr>
            </w:pPr>
            <w:r w:rsidRPr="002C4226">
              <w:rPr>
                <w:rFonts w:asciiTheme="majorHAnsi" w:eastAsia="Arial" w:hAnsiTheme="majorHAnsi" w:cs="Arial"/>
                <w:b/>
              </w:rPr>
              <w:t>Source of information / evidence / knowledge.</w:t>
            </w:r>
          </w:p>
          <w:p w14:paraId="393E89FE" w14:textId="77777777" w:rsidR="000E6873" w:rsidRPr="002C4226" w:rsidRDefault="000E6873">
            <w:pPr>
              <w:rPr>
                <w:rFonts w:asciiTheme="majorHAnsi" w:eastAsia="Arial" w:hAnsiTheme="majorHAnsi" w:cs="Arial"/>
                <w:b/>
              </w:rPr>
            </w:pPr>
            <w:r w:rsidRPr="002C4226">
              <w:rPr>
                <w:rFonts w:asciiTheme="majorHAnsi" w:eastAsia="Arial" w:hAnsiTheme="majorHAnsi" w:cs="Arial"/>
                <w:b/>
              </w:rPr>
              <w:t>and/or</w:t>
            </w:r>
          </w:p>
          <w:p w14:paraId="2F40B87B" w14:textId="77777777" w:rsidR="000E6873" w:rsidRPr="002C4226" w:rsidRDefault="000E6873">
            <w:pPr>
              <w:rPr>
                <w:rFonts w:asciiTheme="majorHAnsi" w:eastAsia="Arial" w:hAnsiTheme="majorHAnsi" w:cs="Arial"/>
                <w:b/>
              </w:rPr>
            </w:pPr>
            <w:r w:rsidRPr="002C4226">
              <w:rPr>
                <w:rFonts w:asciiTheme="majorHAnsi" w:eastAsia="Arial" w:hAnsiTheme="majorHAnsi" w:cs="Arial"/>
                <w:b/>
              </w:rPr>
              <w:t xml:space="preserve">Partner agencies or people with lived experience who gave you their </w:t>
            </w:r>
            <w:proofErr w:type="gramStart"/>
            <w:r w:rsidRPr="002C4226">
              <w:rPr>
                <w:rFonts w:asciiTheme="majorHAnsi" w:eastAsia="Arial" w:hAnsiTheme="majorHAnsi" w:cs="Arial"/>
                <w:b/>
              </w:rPr>
              <w:t>advice</w:t>
            </w:r>
            <w:proofErr w:type="gramEnd"/>
          </w:p>
          <w:p w14:paraId="60F20D0A" w14:textId="77777777" w:rsidR="000E6873" w:rsidRPr="002C4226" w:rsidRDefault="000E6873">
            <w:pPr>
              <w:rPr>
                <w:rFonts w:asciiTheme="majorHAnsi" w:eastAsia="Arial" w:hAnsiTheme="majorHAnsi" w:cs="Arial"/>
                <w:b/>
              </w:rPr>
            </w:pPr>
          </w:p>
        </w:tc>
        <w:tc>
          <w:tcPr>
            <w:tcW w:w="6662" w:type="dxa"/>
            <w:tcBorders>
              <w:top w:val="single" w:sz="4" w:space="0" w:color="auto"/>
              <w:left w:val="single" w:sz="4" w:space="0" w:color="auto"/>
              <w:bottom w:val="single" w:sz="4" w:space="0" w:color="auto"/>
              <w:right w:val="single" w:sz="4" w:space="0" w:color="auto"/>
            </w:tcBorders>
            <w:shd w:val="clear" w:color="auto" w:fill="BDD6EE"/>
            <w:hideMark/>
          </w:tcPr>
          <w:p w14:paraId="40EB27FA" w14:textId="77777777" w:rsidR="000E6873" w:rsidRPr="002C4226" w:rsidRDefault="000E6873">
            <w:pPr>
              <w:rPr>
                <w:rFonts w:asciiTheme="majorHAnsi" w:eastAsia="Arial" w:hAnsiTheme="majorHAnsi" w:cs="Arial"/>
                <w:b/>
              </w:rPr>
            </w:pPr>
            <w:r w:rsidRPr="002C4226">
              <w:rPr>
                <w:rFonts w:asciiTheme="majorHAnsi" w:eastAsia="Arial" w:hAnsiTheme="majorHAnsi" w:cs="Arial"/>
                <w:b/>
              </w:rPr>
              <w:t>What the information / evidence / prior knowledge / advice tells us</w:t>
            </w:r>
          </w:p>
        </w:tc>
      </w:tr>
      <w:tr w:rsidR="000E6873" w:rsidRPr="002C4226" w14:paraId="02EA9265" w14:textId="77777777" w:rsidTr="000E6873">
        <w:tc>
          <w:tcPr>
            <w:tcW w:w="1277" w:type="dxa"/>
            <w:tcBorders>
              <w:top w:val="single" w:sz="4" w:space="0" w:color="auto"/>
              <w:left w:val="single" w:sz="4" w:space="0" w:color="auto"/>
              <w:bottom w:val="single" w:sz="4" w:space="0" w:color="auto"/>
              <w:right w:val="single" w:sz="4" w:space="0" w:color="auto"/>
            </w:tcBorders>
          </w:tcPr>
          <w:p w14:paraId="21411980"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597C0A28" w14:textId="77777777" w:rsidR="000E6873" w:rsidRPr="002C4226"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069E8563" w14:textId="77777777" w:rsidR="000E6873" w:rsidRPr="002C4226"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0A6FED2D" w14:textId="77777777" w:rsidR="000E6873" w:rsidRPr="002C4226" w:rsidRDefault="000E6873">
            <w:pPr>
              <w:rPr>
                <w:rFonts w:eastAsia="Arial" w:cs="Arial"/>
              </w:rPr>
            </w:pPr>
          </w:p>
        </w:tc>
      </w:tr>
      <w:tr w:rsidR="000E6873" w:rsidRPr="002C4226" w14:paraId="79EE1A16" w14:textId="77777777" w:rsidTr="000E6873">
        <w:tc>
          <w:tcPr>
            <w:tcW w:w="1277" w:type="dxa"/>
            <w:tcBorders>
              <w:top w:val="single" w:sz="4" w:space="0" w:color="auto"/>
              <w:left w:val="single" w:sz="4" w:space="0" w:color="auto"/>
              <w:bottom w:val="single" w:sz="4" w:space="0" w:color="auto"/>
              <w:right w:val="single" w:sz="4" w:space="0" w:color="auto"/>
            </w:tcBorders>
          </w:tcPr>
          <w:p w14:paraId="7BFEE542"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7CAE1A7F" w14:textId="77777777" w:rsidR="000E6873" w:rsidRPr="002C4226"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3E3B8547" w14:textId="77777777" w:rsidR="000E6873" w:rsidRPr="002C4226"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0C74DA79" w14:textId="77777777" w:rsidR="000E6873" w:rsidRPr="002C4226" w:rsidRDefault="000E6873">
            <w:pPr>
              <w:rPr>
                <w:rFonts w:eastAsia="Arial" w:cs="Arial"/>
              </w:rPr>
            </w:pPr>
          </w:p>
        </w:tc>
      </w:tr>
      <w:tr w:rsidR="000E6873" w:rsidRPr="002C4226" w14:paraId="3763BEAC" w14:textId="77777777" w:rsidTr="000E6873">
        <w:tc>
          <w:tcPr>
            <w:tcW w:w="1277" w:type="dxa"/>
            <w:tcBorders>
              <w:top w:val="single" w:sz="4" w:space="0" w:color="auto"/>
              <w:left w:val="single" w:sz="4" w:space="0" w:color="auto"/>
              <w:bottom w:val="single" w:sz="4" w:space="0" w:color="auto"/>
              <w:right w:val="single" w:sz="4" w:space="0" w:color="auto"/>
            </w:tcBorders>
          </w:tcPr>
          <w:p w14:paraId="3E6BBECB"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468354E0" w14:textId="77777777" w:rsidR="000E6873" w:rsidRPr="002C4226"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375BFB21" w14:textId="77777777" w:rsidR="000E6873" w:rsidRPr="002C4226"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5EBDEE17" w14:textId="77777777" w:rsidR="000E6873" w:rsidRPr="002C4226" w:rsidRDefault="000E6873">
            <w:pPr>
              <w:rPr>
                <w:rFonts w:eastAsia="Arial" w:cs="Arial"/>
              </w:rPr>
            </w:pPr>
          </w:p>
        </w:tc>
      </w:tr>
      <w:tr w:rsidR="000E6873" w:rsidRPr="002C4226" w14:paraId="4C892CB1" w14:textId="77777777" w:rsidTr="000E6873">
        <w:tc>
          <w:tcPr>
            <w:tcW w:w="1277" w:type="dxa"/>
            <w:tcBorders>
              <w:top w:val="single" w:sz="4" w:space="0" w:color="auto"/>
              <w:left w:val="single" w:sz="4" w:space="0" w:color="auto"/>
              <w:bottom w:val="single" w:sz="4" w:space="0" w:color="auto"/>
              <w:right w:val="single" w:sz="4" w:space="0" w:color="auto"/>
            </w:tcBorders>
          </w:tcPr>
          <w:p w14:paraId="0896AFEB"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17E77F46" w14:textId="77777777" w:rsidR="000E6873" w:rsidRPr="002C4226"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270A5D0C" w14:textId="77777777" w:rsidR="000E6873" w:rsidRPr="002C4226"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53A06D2D" w14:textId="77777777" w:rsidR="000E6873" w:rsidRPr="002C4226" w:rsidRDefault="000E6873">
            <w:pPr>
              <w:rPr>
                <w:rFonts w:eastAsia="Arial" w:cs="Arial"/>
              </w:rPr>
            </w:pPr>
          </w:p>
        </w:tc>
      </w:tr>
      <w:tr w:rsidR="000E6873" w14:paraId="1F261B8F" w14:textId="77777777" w:rsidTr="000E6873">
        <w:tc>
          <w:tcPr>
            <w:tcW w:w="1277" w:type="dxa"/>
            <w:tcBorders>
              <w:top w:val="single" w:sz="4" w:space="0" w:color="auto"/>
              <w:left w:val="single" w:sz="4" w:space="0" w:color="auto"/>
              <w:bottom w:val="single" w:sz="4" w:space="0" w:color="auto"/>
              <w:right w:val="single" w:sz="4" w:space="0" w:color="auto"/>
            </w:tcBorders>
          </w:tcPr>
          <w:p w14:paraId="458457DE"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012BCA20" w14:textId="77777777" w:rsidR="000E6873"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07F5E560" w14:textId="77777777" w:rsidR="000E6873"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7F6D4CBE" w14:textId="77777777" w:rsidR="000E6873" w:rsidRDefault="000E6873">
            <w:pPr>
              <w:rPr>
                <w:rFonts w:eastAsia="Arial" w:cs="Arial"/>
              </w:rPr>
            </w:pPr>
          </w:p>
        </w:tc>
      </w:tr>
    </w:tbl>
    <w:p w14:paraId="13FC08DB" w14:textId="77777777" w:rsidR="000E6873" w:rsidRDefault="000E6873" w:rsidP="000E6873">
      <w:pPr>
        <w:pStyle w:val="Heading1"/>
        <w:rPr>
          <w:rFonts w:asciiTheme="minorHAnsi" w:eastAsiaTheme="minorHAnsi" w:hAnsiTheme="minorHAnsi" w:cs="Times New Roman"/>
          <w:color w:val="FFFFFF" w:themeColor="background1"/>
          <w:sz w:val="40"/>
          <w:szCs w:val="40"/>
        </w:rPr>
      </w:pPr>
    </w:p>
    <w:p w14:paraId="55E0F24E" w14:textId="77777777" w:rsidR="000E6873" w:rsidRPr="00160F7A" w:rsidRDefault="000E6873">
      <w:pPr>
        <w:rPr>
          <w:b/>
          <w:bCs/>
          <w:color w:val="auto"/>
        </w:rPr>
      </w:pPr>
    </w:p>
    <w:sectPr w:rsidR="000E6873" w:rsidRPr="00160F7A" w:rsidSect="007939C5">
      <w:headerReference w:type="default" r:id="rId9"/>
      <w:footerReference w:type="default" r:id="rId10"/>
      <w:pgSz w:w="16838" w:h="11906" w:orient="landscape"/>
      <w:pgMar w:top="1134"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C5F3" w14:textId="77777777" w:rsidR="006E0B71" w:rsidRDefault="006E0B71" w:rsidP="006E0B71">
      <w:pPr>
        <w:spacing w:after="0" w:line="240" w:lineRule="auto"/>
      </w:pPr>
      <w:r>
        <w:separator/>
      </w:r>
    </w:p>
  </w:endnote>
  <w:endnote w:type="continuationSeparator" w:id="0">
    <w:p w14:paraId="1B42B8A1" w14:textId="77777777" w:rsidR="006E0B71" w:rsidRDefault="006E0B71" w:rsidP="006E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21843"/>
      <w:docPartObj>
        <w:docPartGallery w:val="Page Numbers (Bottom of Page)"/>
        <w:docPartUnique/>
      </w:docPartObj>
    </w:sdtPr>
    <w:sdtEndPr>
      <w:rPr>
        <w:noProof/>
      </w:rPr>
    </w:sdtEndPr>
    <w:sdtContent>
      <w:p w14:paraId="5D583115" w14:textId="6B5AF2CD" w:rsidR="00944088" w:rsidRDefault="00944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3ACC1C" w14:textId="77777777" w:rsidR="006C3277" w:rsidRDefault="006C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EA11" w14:textId="77777777" w:rsidR="006E0B71" w:rsidRDefault="006E0B71" w:rsidP="006E0B71">
      <w:pPr>
        <w:spacing w:after="0" w:line="240" w:lineRule="auto"/>
      </w:pPr>
      <w:r>
        <w:separator/>
      </w:r>
    </w:p>
  </w:footnote>
  <w:footnote w:type="continuationSeparator" w:id="0">
    <w:p w14:paraId="01100B68" w14:textId="77777777" w:rsidR="006E0B71" w:rsidRDefault="006E0B71" w:rsidP="006E0B71">
      <w:pPr>
        <w:spacing w:after="0" w:line="240" w:lineRule="auto"/>
      </w:pPr>
      <w:r>
        <w:continuationSeparator/>
      </w:r>
    </w:p>
  </w:footnote>
  <w:footnote w:id="1">
    <w:p w14:paraId="30609907" w14:textId="77777777" w:rsidR="000E6873" w:rsidRDefault="000E6873" w:rsidP="000E6873">
      <w:pPr>
        <w:pStyle w:val="FootnoteText"/>
      </w:pPr>
    </w:p>
  </w:footnote>
  <w:footnote w:id="2">
    <w:p w14:paraId="04DB5EB0" w14:textId="77777777" w:rsidR="000E6873" w:rsidRDefault="000E6873" w:rsidP="000E6873">
      <w:pPr>
        <w:rPr>
          <w:color w:val="auto"/>
          <w:sz w:val="20"/>
          <w:szCs w:val="20"/>
        </w:rPr>
      </w:pPr>
      <w:r>
        <w:rPr>
          <w:rStyle w:val="FootnoteReference"/>
          <w:sz w:val="20"/>
          <w:szCs w:val="20"/>
        </w:rPr>
        <w:t>1</w:t>
      </w:r>
      <w:r>
        <w:rPr>
          <w:sz w:val="20"/>
          <w:szCs w:val="20"/>
        </w:rPr>
        <w:t xml:space="preserve">For more detail on the Public Sector Equality duty and how Equality Impact Assessments relate to this, see </w:t>
      </w:r>
      <w:r>
        <w:rPr>
          <w:color w:val="000000"/>
          <w:sz w:val="20"/>
          <w:szCs w:val="20"/>
        </w:rPr>
        <w:t> </w:t>
      </w:r>
      <w:hyperlink r:id="rId1" w:history="1">
        <w:r>
          <w:rPr>
            <w:rStyle w:val="Hyperlink"/>
            <w:color w:val="000000"/>
            <w:sz w:val="20"/>
            <w:szCs w:val="20"/>
          </w:rPr>
          <w:t>House of Commons Research Briefing, 8 July 2020</w:t>
        </w:r>
      </w:hyperlink>
    </w:p>
    <w:p w14:paraId="6ECC41CD" w14:textId="77777777" w:rsidR="000E6873" w:rsidRDefault="000E6873" w:rsidP="000E6873">
      <w:pPr>
        <w:pStyle w:val="FootnoteText"/>
      </w:pPr>
      <w:r>
        <w:rPr>
          <w:rStyle w:val="FootnoteReference"/>
          <w:rFonts w:asciiTheme="majorHAnsi" w:hAnsiTheme="majorHAnsi"/>
        </w:rPr>
        <w:t>2</w:t>
      </w:r>
      <w:r>
        <w:rPr>
          <w:rFonts w:asciiTheme="majorHAnsi" w:hAnsiTheme="majorHAnsi"/>
        </w:rPr>
        <w:t xml:space="preserve"> </w:t>
      </w:r>
      <w:r>
        <w:rPr>
          <w:rFonts w:asciiTheme="majorHAnsi" w:eastAsia="Arial" w:hAnsiTheme="majorHAnsi" w:cs="Arial"/>
          <w:szCs w:val="32"/>
        </w:rPr>
        <w:t>civil partnership or marriage are also protected characteristics but only in relation to employment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284" w:type="dxa"/>
      <w:tblBorders>
        <w:top w:val="none" w:sz="0" w:space="0" w:color="auto"/>
        <w:left w:val="none" w:sz="0" w:space="0" w:color="auto"/>
        <w:bottom w:val="single" w:sz="12" w:space="0" w:color="A5A5A5"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E37437" w14:paraId="0D06E4AA" w14:textId="77777777" w:rsidTr="009F142F">
      <w:tc>
        <w:tcPr>
          <w:tcW w:w="4814" w:type="dxa"/>
        </w:tcPr>
        <w:p w14:paraId="2AA23A4C" w14:textId="46957B9D" w:rsidR="006C3277" w:rsidRPr="0029203D" w:rsidRDefault="006E0B71" w:rsidP="0029203D">
          <w:pPr>
            <w:pStyle w:val="Header"/>
            <w:spacing w:after="60"/>
            <w:rPr>
              <w:b/>
            </w:rPr>
          </w:pPr>
          <w:r>
            <w:rPr>
              <w:b/>
            </w:rPr>
            <w:t>Decision making policy</w:t>
          </w:r>
          <w:r w:rsidR="00EA36E9">
            <w:rPr>
              <w:b/>
            </w:rPr>
            <w:t xml:space="preserve">                                                                                       </w:t>
          </w:r>
        </w:p>
      </w:tc>
      <w:tc>
        <w:tcPr>
          <w:tcW w:w="4814" w:type="dxa"/>
        </w:tcPr>
        <w:p w14:paraId="2CA33A78" w14:textId="2884E100" w:rsidR="006C3277" w:rsidRDefault="006C3277" w:rsidP="0029203D">
          <w:pPr>
            <w:pStyle w:val="Header"/>
            <w:spacing w:after="60"/>
            <w:jc w:val="right"/>
          </w:pPr>
        </w:p>
      </w:tc>
    </w:tr>
  </w:tbl>
  <w:p w14:paraId="5C7F03C8" w14:textId="77777777" w:rsidR="006C3277" w:rsidRDefault="006C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A68"/>
    <w:multiLevelType w:val="hybridMultilevel"/>
    <w:tmpl w:val="FD506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B66D5"/>
    <w:multiLevelType w:val="hybridMultilevel"/>
    <w:tmpl w:val="20721914"/>
    <w:lvl w:ilvl="0" w:tplc="67C804FE">
      <w:start w:val="1"/>
      <w:numFmt w:val="bullet"/>
      <w:pStyle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92D61"/>
    <w:multiLevelType w:val="hybridMultilevel"/>
    <w:tmpl w:val="45D0C942"/>
    <w:lvl w:ilvl="0" w:tplc="9C864BD6">
      <w:start w:val="1"/>
      <w:numFmt w:val="decimal"/>
      <w:lvlText w:val="%1."/>
      <w:lvlJc w:val="left"/>
      <w:pPr>
        <w:ind w:left="720" w:hanging="360"/>
      </w:pPr>
      <w:rPr>
        <w:rFonts w:asciiTheme="minorHAnsi" w:hAnsiTheme="minorHAnsi"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0B63EFA"/>
    <w:multiLevelType w:val="hybridMultilevel"/>
    <w:tmpl w:val="5A88757E"/>
    <w:lvl w:ilvl="0" w:tplc="F156247A">
      <w:start w:val="1"/>
      <w:numFmt w:val="decimal"/>
      <w:lvlText w:val="%1."/>
      <w:lvlJc w:val="left"/>
      <w:pPr>
        <w:ind w:left="720" w:hanging="360"/>
      </w:pPr>
      <w:rPr>
        <w:rFonts w:asciiTheme="minorHAnsi" w:hAnsiTheme="minorHAnsi"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32F6CDC"/>
    <w:multiLevelType w:val="hybridMultilevel"/>
    <w:tmpl w:val="03924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9C6D3C"/>
    <w:multiLevelType w:val="hybridMultilevel"/>
    <w:tmpl w:val="3AEA79B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789D687E"/>
    <w:multiLevelType w:val="hybridMultilevel"/>
    <w:tmpl w:val="1056FD6A"/>
    <w:lvl w:ilvl="0" w:tplc="CAA81BE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04979150">
    <w:abstractNumId w:val="1"/>
  </w:num>
  <w:num w:numId="2" w16cid:durableId="512765491">
    <w:abstractNumId w:val="0"/>
  </w:num>
  <w:num w:numId="3" w16cid:durableId="2146268293">
    <w:abstractNumId w:val="4"/>
  </w:num>
  <w:num w:numId="4" w16cid:durableId="35159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076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2986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8726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71"/>
    <w:rsid w:val="000B061F"/>
    <w:rsid w:val="000B1AB3"/>
    <w:rsid w:val="000E6873"/>
    <w:rsid w:val="00160F7A"/>
    <w:rsid w:val="001D7B3D"/>
    <w:rsid w:val="0024332C"/>
    <w:rsid w:val="002C4226"/>
    <w:rsid w:val="00350C1A"/>
    <w:rsid w:val="004817BE"/>
    <w:rsid w:val="005A1D4F"/>
    <w:rsid w:val="006102C7"/>
    <w:rsid w:val="006C3277"/>
    <w:rsid w:val="006D1495"/>
    <w:rsid w:val="006E0B71"/>
    <w:rsid w:val="006E75C7"/>
    <w:rsid w:val="0073779E"/>
    <w:rsid w:val="007939C5"/>
    <w:rsid w:val="007D457B"/>
    <w:rsid w:val="007E2457"/>
    <w:rsid w:val="00835431"/>
    <w:rsid w:val="008526B3"/>
    <w:rsid w:val="00867E0C"/>
    <w:rsid w:val="0087207C"/>
    <w:rsid w:val="00896AD8"/>
    <w:rsid w:val="008D253C"/>
    <w:rsid w:val="00922608"/>
    <w:rsid w:val="00925F7B"/>
    <w:rsid w:val="00944088"/>
    <w:rsid w:val="00985D36"/>
    <w:rsid w:val="00A052A6"/>
    <w:rsid w:val="00A55DE2"/>
    <w:rsid w:val="00A60137"/>
    <w:rsid w:val="00A65F32"/>
    <w:rsid w:val="00AF459B"/>
    <w:rsid w:val="00B11000"/>
    <w:rsid w:val="00B979B0"/>
    <w:rsid w:val="00BB6B46"/>
    <w:rsid w:val="00C71BF3"/>
    <w:rsid w:val="00C97D76"/>
    <w:rsid w:val="00CA22E4"/>
    <w:rsid w:val="00CB4636"/>
    <w:rsid w:val="00D27555"/>
    <w:rsid w:val="00DE3971"/>
    <w:rsid w:val="00DE5697"/>
    <w:rsid w:val="00E74E0C"/>
    <w:rsid w:val="00EA36E9"/>
    <w:rsid w:val="00F0779B"/>
    <w:rsid w:val="00F55A6F"/>
    <w:rsid w:val="00FF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F428AF"/>
  <w15:chartTrackingRefBased/>
  <w15:docId w15:val="{93C30DFE-1B7A-4D9F-BBBF-762DBA96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71"/>
    <w:rPr>
      <w:color w:val="44546A" w:themeColor="text2"/>
      <w:kern w:val="0"/>
      <w14:ligatures w14:val="none"/>
    </w:rPr>
  </w:style>
  <w:style w:type="paragraph" w:styleId="Heading1">
    <w:name w:val="heading 1"/>
    <w:basedOn w:val="Normal"/>
    <w:next w:val="Normal"/>
    <w:link w:val="Heading1Char"/>
    <w:uiPriority w:val="9"/>
    <w:qFormat/>
    <w:rsid w:val="006E0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B71"/>
    <w:pPr>
      <w:spacing w:after="240" w:line="240" w:lineRule="auto"/>
      <w:outlineLvl w:val="1"/>
    </w:pPr>
    <w:rPr>
      <w:b/>
      <w:sz w:val="28"/>
      <w:szCs w:val="28"/>
    </w:rPr>
  </w:style>
  <w:style w:type="paragraph" w:styleId="Heading3">
    <w:name w:val="heading 3"/>
    <w:basedOn w:val="Normal"/>
    <w:next w:val="Normal"/>
    <w:link w:val="Heading3Char"/>
    <w:uiPriority w:val="9"/>
    <w:unhideWhenUsed/>
    <w:qFormat/>
    <w:rsid w:val="006E0B71"/>
    <w:pPr>
      <w:spacing w:after="120" w:line="240" w:lineRule="auto"/>
      <w:outlineLvl w:val="2"/>
    </w:pPr>
    <w:rPr>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0B71"/>
    <w:rPr>
      <w:b/>
      <w:color w:val="44546A" w:themeColor="text2"/>
      <w:kern w:val="0"/>
      <w:sz w:val="28"/>
      <w:szCs w:val="28"/>
      <w14:ligatures w14:val="none"/>
    </w:rPr>
  </w:style>
  <w:style w:type="character" w:customStyle="1" w:styleId="Heading3Char">
    <w:name w:val="Heading 3 Char"/>
    <w:basedOn w:val="DefaultParagraphFont"/>
    <w:link w:val="Heading3"/>
    <w:uiPriority w:val="9"/>
    <w:rsid w:val="006E0B71"/>
    <w:rPr>
      <w:color w:val="4472C4" w:themeColor="accent1"/>
      <w:kern w:val="0"/>
      <w:sz w:val="26"/>
      <w:szCs w:val="26"/>
      <w14:ligatures w14:val="none"/>
    </w:rPr>
  </w:style>
  <w:style w:type="paragraph" w:customStyle="1" w:styleId="Bullet">
    <w:name w:val="Bullet"/>
    <w:basedOn w:val="ListParagraph"/>
    <w:qFormat/>
    <w:rsid w:val="006E0B71"/>
    <w:pPr>
      <w:numPr>
        <w:numId w:val="1"/>
      </w:numPr>
      <w:spacing w:line="240" w:lineRule="auto"/>
      <w:contextualSpacing w:val="0"/>
    </w:pPr>
  </w:style>
  <w:style w:type="paragraph" w:styleId="Header">
    <w:name w:val="header"/>
    <w:basedOn w:val="Normal"/>
    <w:link w:val="HeaderChar"/>
    <w:uiPriority w:val="99"/>
    <w:unhideWhenUsed/>
    <w:rsid w:val="006E0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B71"/>
    <w:rPr>
      <w:color w:val="44546A" w:themeColor="text2"/>
      <w:kern w:val="0"/>
      <w14:ligatures w14:val="none"/>
    </w:rPr>
  </w:style>
  <w:style w:type="paragraph" w:styleId="Footer">
    <w:name w:val="footer"/>
    <w:basedOn w:val="Normal"/>
    <w:link w:val="FooterChar"/>
    <w:uiPriority w:val="99"/>
    <w:unhideWhenUsed/>
    <w:rsid w:val="006E0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B71"/>
    <w:rPr>
      <w:color w:val="44546A" w:themeColor="text2"/>
      <w:kern w:val="0"/>
      <w14:ligatures w14:val="none"/>
    </w:rPr>
  </w:style>
  <w:style w:type="table" w:styleId="TableGrid">
    <w:name w:val="Table Grid"/>
    <w:basedOn w:val="TableNormal"/>
    <w:uiPriority w:val="39"/>
    <w:rsid w:val="006E0B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E0B71"/>
    <w:rPr>
      <w:i/>
      <w:iCs/>
      <w:color w:val="4472C4" w:themeColor="accent1"/>
    </w:rPr>
  </w:style>
  <w:style w:type="paragraph" w:customStyle="1" w:styleId="Default">
    <w:name w:val="Default"/>
    <w:rsid w:val="006E0B71"/>
    <w:pPr>
      <w:autoSpaceDE w:val="0"/>
      <w:autoSpaceDN w:val="0"/>
      <w:adjustRightInd w:val="0"/>
      <w:spacing w:after="0" w:line="240" w:lineRule="auto"/>
    </w:pPr>
    <w:rPr>
      <w:rFonts w:ascii="Trebuchet MS" w:hAnsi="Trebuchet MS" w:cs="Trebuchet MS"/>
      <w:color w:val="000000"/>
      <w:kern w:val="0"/>
      <w:sz w:val="24"/>
      <w:szCs w:val="24"/>
      <w:lang w:val="en-US"/>
      <w14:ligatures w14:val="none"/>
    </w:rPr>
  </w:style>
  <w:style w:type="paragraph" w:styleId="ListParagraph">
    <w:name w:val="List Paragraph"/>
    <w:basedOn w:val="Normal"/>
    <w:uiPriority w:val="34"/>
    <w:qFormat/>
    <w:rsid w:val="006E0B71"/>
    <w:pPr>
      <w:ind w:left="720"/>
      <w:contextualSpacing/>
    </w:pPr>
  </w:style>
  <w:style w:type="character" w:customStyle="1" w:styleId="Heading1Char">
    <w:name w:val="Heading 1 Char"/>
    <w:basedOn w:val="DefaultParagraphFont"/>
    <w:link w:val="Heading1"/>
    <w:uiPriority w:val="9"/>
    <w:rsid w:val="006E0B71"/>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F459B"/>
    <w:rPr>
      <w:color w:val="0563C1" w:themeColor="hyperlink"/>
      <w:u w:val="single"/>
    </w:rPr>
  </w:style>
  <w:style w:type="character" w:styleId="UnresolvedMention">
    <w:name w:val="Unresolved Mention"/>
    <w:basedOn w:val="DefaultParagraphFont"/>
    <w:uiPriority w:val="99"/>
    <w:semiHidden/>
    <w:unhideWhenUsed/>
    <w:rsid w:val="00AF459B"/>
    <w:rPr>
      <w:color w:val="605E5C"/>
      <w:shd w:val="clear" w:color="auto" w:fill="E1DFDD"/>
    </w:rPr>
  </w:style>
  <w:style w:type="character" w:styleId="FollowedHyperlink">
    <w:name w:val="FollowedHyperlink"/>
    <w:basedOn w:val="DefaultParagraphFont"/>
    <w:uiPriority w:val="99"/>
    <w:semiHidden/>
    <w:unhideWhenUsed/>
    <w:rsid w:val="00AF459B"/>
    <w:rPr>
      <w:color w:val="954F72" w:themeColor="followedHyperlink"/>
      <w:u w:val="single"/>
    </w:rPr>
  </w:style>
  <w:style w:type="paragraph" w:styleId="NormalWeb">
    <w:name w:val="Normal (Web)"/>
    <w:basedOn w:val="Normal"/>
    <w:uiPriority w:val="99"/>
    <w:semiHidden/>
    <w:unhideWhenUsed/>
    <w:rsid w:val="00C71BF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0E6873"/>
    <w:pPr>
      <w:spacing w:after="240" w:line="240" w:lineRule="auto"/>
    </w:pPr>
    <w:rPr>
      <w:sz w:val="20"/>
      <w:szCs w:val="20"/>
    </w:rPr>
  </w:style>
  <w:style w:type="character" w:customStyle="1" w:styleId="FootnoteTextChar">
    <w:name w:val="Footnote Text Char"/>
    <w:basedOn w:val="DefaultParagraphFont"/>
    <w:link w:val="FootnoteText"/>
    <w:uiPriority w:val="99"/>
    <w:semiHidden/>
    <w:rsid w:val="000E6873"/>
    <w:rPr>
      <w:color w:val="44546A" w:themeColor="text2"/>
      <w:kern w:val="0"/>
      <w:sz w:val="20"/>
      <w:szCs w:val="20"/>
      <w14:ligatures w14:val="none"/>
    </w:rPr>
  </w:style>
  <w:style w:type="paragraph" w:customStyle="1" w:styleId="Quotesource">
    <w:name w:val="Quote source"/>
    <w:basedOn w:val="Normal"/>
    <w:qFormat/>
    <w:rsid w:val="000E6873"/>
    <w:pPr>
      <w:pBdr>
        <w:top w:val="single" w:sz="12" w:space="1" w:color="EDEDED" w:themeColor="accent3" w:themeTint="33"/>
        <w:left w:val="single" w:sz="12" w:space="4" w:color="EDEDED" w:themeColor="accent3" w:themeTint="33"/>
        <w:bottom w:val="single" w:sz="36" w:space="1" w:color="EDEDED" w:themeColor="accent3" w:themeTint="33"/>
        <w:right w:val="single" w:sz="12" w:space="4" w:color="EDEDED" w:themeColor="accent3" w:themeTint="33"/>
      </w:pBdr>
      <w:shd w:val="clear" w:color="auto" w:fill="EDEDED" w:themeFill="accent3" w:themeFillTint="33"/>
      <w:spacing w:after="360" w:line="256" w:lineRule="auto"/>
    </w:pPr>
    <w:rPr>
      <w:rFonts w:cs="Times New Roman (Body CS)"/>
      <w:color w:val="4472C4" w:themeColor="accent1"/>
    </w:rPr>
  </w:style>
  <w:style w:type="character" w:styleId="FootnoteReference">
    <w:name w:val="footnote reference"/>
    <w:basedOn w:val="DefaultParagraphFont"/>
    <w:uiPriority w:val="99"/>
    <w:semiHidden/>
    <w:unhideWhenUsed/>
    <w:rsid w:val="000E6873"/>
    <w:rPr>
      <w:vertAlign w:val="superscript"/>
    </w:rPr>
  </w:style>
  <w:style w:type="character" w:customStyle="1" w:styleId="normaltextrun">
    <w:name w:val="normaltextrun"/>
    <w:basedOn w:val="DefaultParagraphFont"/>
    <w:rsid w:val="000E6873"/>
  </w:style>
  <w:style w:type="character" w:customStyle="1" w:styleId="eop">
    <w:name w:val="eop"/>
    <w:basedOn w:val="DefaultParagraphFont"/>
    <w:rsid w:val="000E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1350">
      <w:bodyDiv w:val="1"/>
      <w:marLeft w:val="0"/>
      <w:marRight w:val="0"/>
      <w:marTop w:val="0"/>
      <w:marBottom w:val="0"/>
      <w:divBdr>
        <w:top w:val="none" w:sz="0" w:space="0" w:color="auto"/>
        <w:left w:val="none" w:sz="0" w:space="0" w:color="auto"/>
        <w:bottom w:val="none" w:sz="0" w:space="0" w:color="auto"/>
        <w:right w:val="none" w:sz="0" w:space="0" w:color="auto"/>
      </w:divBdr>
    </w:div>
    <w:div w:id="1096754310">
      <w:bodyDiv w:val="1"/>
      <w:marLeft w:val="0"/>
      <w:marRight w:val="0"/>
      <w:marTop w:val="0"/>
      <w:marBottom w:val="0"/>
      <w:divBdr>
        <w:top w:val="none" w:sz="0" w:space="0" w:color="auto"/>
        <w:left w:val="none" w:sz="0" w:space="0" w:color="auto"/>
        <w:bottom w:val="none" w:sz="0" w:space="0" w:color="auto"/>
        <w:right w:val="none" w:sz="0" w:space="0" w:color="auto"/>
      </w:divBdr>
    </w:div>
    <w:div w:id="13637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ork.healthwatch.co.uk/guidance/2020-09-25/demonstrating-impa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ommonslibrary.parliament.uk/research-briefings/sn06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2879</Words>
  <Characters>16414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Bolton-Heaton</dc:creator>
  <cp:keywords/>
  <dc:description/>
  <cp:lastModifiedBy>Shahanaz Uddin</cp:lastModifiedBy>
  <cp:revision>2</cp:revision>
  <dcterms:created xsi:type="dcterms:W3CDTF">2023-12-06T12:06:00Z</dcterms:created>
  <dcterms:modified xsi:type="dcterms:W3CDTF">2023-12-06T12:06:00Z</dcterms:modified>
</cp:coreProperties>
</file>